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38A06" w14:textId="77777777" w:rsidR="00B914A7" w:rsidRPr="006872D3" w:rsidRDefault="00B914A7" w:rsidP="00402FEC">
      <w:pPr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0C3FEED7" w14:textId="59971B4C" w:rsidR="00402FEC" w:rsidRPr="00502582" w:rsidRDefault="00402FEC" w:rsidP="00507CC1">
      <w:pPr>
        <w:jc w:val="center"/>
        <w:rPr>
          <w:rFonts w:ascii="Arial Narrow" w:hAnsi="Arial Narrow"/>
          <w:u w:val="single"/>
        </w:rPr>
      </w:pPr>
      <w:r w:rsidRPr="00502582">
        <w:rPr>
          <w:rFonts w:ascii="Arial Narrow" w:hAnsi="Arial Narrow" w:cs="Times New Roman"/>
          <w:b/>
          <w:bCs/>
          <w:sz w:val="24"/>
          <w:szCs w:val="24"/>
          <w:u w:val="single"/>
        </w:rPr>
        <w:t>Proiecte europene</w:t>
      </w:r>
    </w:p>
    <w:p w14:paraId="675DFBAF" w14:textId="77777777" w:rsidR="00402FEC" w:rsidRPr="006872D3" w:rsidRDefault="00402FEC" w:rsidP="00402FEC">
      <w:pPr>
        <w:jc w:val="both"/>
        <w:rPr>
          <w:rFonts w:ascii="Arial Narrow" w:hAnsi="Arial Narrow" w:cs="Times New Roman"/>
          <w:sz w:val="24"/>
          <w:szCs w:val="24"/>
        </w:rPr>
      </w:pPr>
    </w:p>
    <w:p w14:paraId="01E3B3E8" w14:textId="77777777" w:rsidR="00B914A7" w:rsidRPr="006872D3" w:rsidRDefault="00B914A7" w:rsidP="00402FEC">
      <w:pPr>
        <w:jc w:val="both"/>
        <w:rPr>
          <w:rFonts w:ascii="Arial Narrow" w:hAnsi="Arial Narrow" w:cs="Times New Roman"/>
          <w:sz w:val="24"/>
          <w:szCs w:val="24"/>
        </w:rPr>
      </w:pPr>
    </w:p>
    <w:p w14:paraId="0BBA58BE" w14:textId="59F407FF" w:rsidR="00402FEC" w:rsidRPr="006872D3" w:rsidRDefault="00402FEC" w:rsidP="00402FEC">
      <w:pPr>
        <w:jc w:val="both"/>
        <w:rPr>
          <w:rFonts w:ascii="Arial Narrow" w:hAnsi="Arial Narrow"/>
          <w:strike/>
        </w:rPr>
      </w:pPr>
      <w:r w:rsidRPr="006872D3">
        <w:rPr>
          <w:rFonts w:ascii="Arial Narrow" w:hAnsi="Arial Narrow" w:cs="Times New Roman"/>
          <w:sz w:val="24"/>
          <w:szCs w:val="24"/>
        </w:rPr>
        <w:t xml:space="preserve">Pentru Portul Constanța </w:t>
      </w:r>
      <w:r w:rsidR="00F0620A" w:rsidRPr="006872D3">
        <w:rPr>
          <w:rFonts w:ascii="Arial Narrow" w:hAnsi="Arial Narrow" w:cs="Times New Roman"/>
          <w:sz w:val="24"/>
          <w:szCs w:val="24"/>
        </w:rPr>
        <w:t xml:space="preserve">anul </w:t>
      </w:r>
      <w:r w:rsidRPr="006872D3">
        <w:rPr>
          <w:rFonts w:ascii="Arial Narrow" w:hAnsi="Arial Narrow" w:cs="Times New Roman"/>
          <w:sz w:val="24"/>
          <w:szCs w:val="24"/>
        </w:rPr>
        <w:t xml:space="preserve">2023 </w:t>
      </w:r>
      <w:r w:rsidR="00F0620A" w:rsidRPr="006872D3">
        <w:rPr>
          <w:rFonts w:ascii="Arial Narrow" w:hAnsi="Arial Narrow" w:cs="Times New Roman"/>
          <w:sz w:val="24"/>
          <w:szCs w:val="24"/>
        </w:rPr>
        <w:t>a constituit un</w:t>
      </w:r>
      <w:r w:rsidRPr="006872D3">
        <w:rPr>
          <w:rFonts w:ascii="Arial Narrow" w:hAnsi="Arial Narrow" w:cs="Times New Roman"/>
          <w:sz w:val="24"/>
          <w:szCs w:val="24"/>
        </w:rPr>
        <w:t xml:space="preserve"> a</w:t>
      </w:r>
      <w:r w:rsidR="00273764" w:rsidRPr="006872D3">
        <w:rPr>
          <w:rFonts w:ascii="Arial Narrow" w:hAnsi="Arial Narrow" w:cs="Times New Roman"/>
          <w:sz w:val="24"/>
          <w:szCs w:val="24"/>
        </w:rPr>
        <w:t>n</w:t>
      </w:r>
      <w:r w:rsidRPr="006872D3">
        <w:rPr>
          <w:rFonts w:ascii="Arial Narrow" w:hAnsi="Arial Narrow" w:cs="Times New Roman"/>
          <w:sz w:val="24"/>
          <w:szCs w:val="24"/>
        </w:rPr>
        <w:t xml:space="preserve"> </w:t>
      </w:r>
      <w:r w:rsidR="00273764" w:rsidRPr="006872D3">
        <w:rPr>
          <w:rFonts w:ascii="Arial Narrow" w:hAnsi="Arial Narrow" w:cs="Times New Roman"/>
          <w:sz w:val="24"/>
          <w:szCs w:val="24"/>
        </w:rPr>
        <w:t xml:space="preserve">al </w:t>
      </w:r>
      <w:r w:rsidRPr="006872D3">
        <w:rPr>
          <w:rFonts w:ascii="Arial Narrow" w:hAnsi="Arial Narrow" w:cs="Times New Roman"/>
          <w:sz w:val="24"/>
          <w:szCs w:val="24"/>
        </w:rPr>
        <w:t xml:space="preserve">recordurilor </w:t>
      </w:r>
      <w:r w:rsidR="00F0620A" w:rsidRPr="006872D3">
        <w:rPr>
          <w:rFonts w:ascii="Arial Narrow" w:hAnsi="Arial Narrow" w:cs="Times New Roman"/>
          <w:sz w:val="24"/>
          <w:szCs w:val="24"/>
        </w:rPr>
        <w:t xml:space="preserve">absolute </w:t>
      </w:r>
      <w:r w:rsidRPr="006872D3">
        <w:rPr>
          <w:rFonts w:ascii="Arial Narrow" w:hAnsi="Arial Narrow" w:cs="Times New Roman"/>
          <w:sz w:val="24"/>
          <w:szCs w:val="24"/>
        </w:rPr>
        <w:t xml:space="preserve">în ceea ce privește traficul de mărfuri, contextul economic de la Marea Neagră fiind puternic impactat de conflictul din Ucraina. </w:t>
      </w:r>
    </w:p>
    <w:p w14:paraId="75AE0071" w14:textId="77777777" w:rsidR="00723113" w:rsidRPr="006872D3" w:rsidRDefault="00723113" w:rsidP="00402FEC">
      <w:pPr>
        <w:jc w:val="both"/>
        <w:rPr>
          <w:rFonts w:ascii="Arial Narrow" w:hAnsi="Arial Narrow" w:cs="Times New Roman"/>
          <w:sz w:val="24"/>
          <w:szCs w:val="24"/>
        </w:rPr>
      </w:pPr>
    </w:p>
    <w:p w14:paraId="06EB3211" w14:textId="0F4C1AD4" w:rsidR="00402FEC" w:rsidRPr="006872D3" w:rsidRDefault="00402FEC" w:rsidP="00402FEC">
      <w:pPr>
        <w:jc w:val="both"/>
        <w:rPr>
          <w:rFonts w:ascii="Arial Narrow" w:hAnsi="Arial Narrow"/>
        </w:rPr>
      </w:pPr>
      <w:r w:rsidRPr="006872D3">
        <w:rPr>
          <w:rFonts w:ascii="Arial Narrow" w:hAnsi="Arial Narrow" w:cs="Times New Roman"/>
          <w:sz w:val="24"/>
          <w:szCs w:val="24"/>
        </w:rPr>
        <w:t>Pentru a gestiona cu succes traficul intens derulat prin Portul Constanta, CN Administrația Porturilor Maritime SA Constanța a luat măsuri și în sensul accelerării substanțiale a atragerii fondurilor europene pentru dezvoltarea proiectelor de infrastructura portuara și de alt tip.</w:t>
      </w:r>
    </w:p>
    <w:p w14:paraId="3DCF5CDA" w14:textId="77777777" w:rsidR="009F1C55" w:rsidRPr="006872D3" w:rsidRDefault="009F1C55" w:rsidP="00402FEC">
      <w:pPr>
        <w:jc w:val="both"/>
        <w:rPr>
          <w:rFonts w:ascii="Arial Narrow" w:hAnsi="Arial Narrow" w:cs="Times New Roman"/>
          <w:sz w:val="24"/>
          <w:szCs w:val="24"/>
        </w:rPr>
      </w:pPr>
    </w:p>
    <w:p w14:paraId="11AF9396" w14:textId="3E01D07C" w:rsidR="00402FEC" w:rsidRPr="006872D3" w:rsidRDefault="00507CC1" w:rsidP="00402FEC">
      <w:pPr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07CC1">
        <w:rPr>
          <w:rFonts w:ascii="Arial Narrow" w:hAnsi="Arial Narrow" w:cs="Times New Roman"/>
          <w:b/>
          <w:bCs/>
          <w:sz w:val="24"/>
          <w:szCs w:val="24"/>
        </w:rPr>
        <w:t>Proiecte de dezvoltare a infrastructurii aflate în prezent</w:t>
      </w:r>
      <w:r w:rsidR="00402FEC" w:rsidRPr="006872D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402FEC" w:rsidRPr="00507CC1">
        <w:rPr>
          <w:rFonts w:ascii="Arial Narrow" w:hAnsi="Arial Narrow" w:cs="Times New Roman"/>
          <w:b/>
          <w:bCs/>
          <w:sz w:val="24"/>
          <w:szCs w:val="24"/>
          <w:u w:val="single"/>
        </w:rPr>
        <w:t>în implementare</w:t>
      </w:r>
      <w:r w:rsidR="00402FEC" w:rsidRPr="006872D3">
        <w:rPr>
          <w:rFonts w:ascii="Arial Narrow" w:hAnsi="Arial Narrow" w:cs="Times New Roman"/>
          <w:b/>
          <w:bCs/>
          <w:sz w:val="24"/>
          <w:szCs w:val="24"/>
        </w:rPr>
        <w:t>:</w:t>
      </w:r>
    </w:p>
    <w:p w14:paraId="41E61A05" w14:textId="77777777" w:rsidR="00723113" w:rsidRPr="006872D3" w:rsidRDefault="00723113" w:rsidP="00402FEC">
      <w:pPr>
        <w:jc w:val="both"/>
        <w:rPr>
          <w:rFonts w:ascii="Arial Narrow" w:hAnsi="Arial Narrow"/>
        </w:rPr>
      </w:pPr>
    </w:p>
    <w:p w14:paraId="17BDA6CE" w14:textId="6EE47606" w:rsidR="00402FEC" w:rsidRPr="006872D3" w:rsidRDefault="00402FEC" w:rsidP="00402F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72D3">
        <w:rPr>
          <w:rFonts w:ascii="Arial Narrow" w:eastAsia="Times New Roman" w:hAnsi="Arial Narrow" w:cs="Times New Roman"/>
          <w:b/>
          <w:bCs/>
          <w:sz w:val="24"/>
          <w:szCs w:val="24"/>
        </w:rPr>
        <w:t>Modernizarea infrastructurii de distribuție a energiei electrice în Portul Constanța</w:t>
      </w:r>
      <w:r w:rsidRPr="006872D3">
        <w:rPr>
          <w:rFonts w:ascii="Arial Narrow" w:eastAsia="Times New Roman" w:hAnsi="Arial Narrow" w:cs="Times New Roman"/>
          <w:sz w:val="24"/>
          <w:szCs w:val="24"/>
        </w:rPr>
        <w:t xml:space="preserve"> (23,04 milioane euro, cu TVA)</w:t>
      </w:r>
      <w:r w:rsidR="00994724" w:rsidRPr="006872D3">
        <w:rPr>
          <w:rFonts w:ascii="Arial Narrow" w:eastAsia="Times New Roman" w:hAnsi="Arial Narrow" w:cs="Times New Roman"/>
          <w:sz w:val="24"/>
          <w:szCs w:val="24"/>
        </w:rPr>
        <w:t xml:space="preserve"> – finalizare </w:t>
      </w:r>
      <w:r w:rsidR="007B251E">
        <w:rPr>
          <w:rFonts w:ascii="Arial Narrow" w:eastAsia="Times New Roman" w:hAnsi="Arial Narrow" w:cs="Times New Roman"/>
          <w:sz w:val="24"/>
          <w:szCs w:val="24"/>
        </w:rPr>
        <w:t xml:space="preserve">dec </w:t>
      </w:r>
      <w:r w:rsidR="00994724" w:rsidRPr="006872D3">
        <w:rPr>
          <w:rFonts w:ascii="Arial Narrow" w:eastAsia="Times New Roman" w:hAnsi="Arial Narrow" w:cs="Times New Roman"/>
          <w:sz w:val="24"/>
          <w:szCs w:val="24"/>
        </w:rPr>
        <w:t>2024</w:t>
      </w:r>
      <w:r w:rsidR="00223AF0" w:rsidRPr="006872D3">
        <w:rPr>
          <w:rFonts w:ascii="Arial Narrow" w:eastAsia="Times New Roman" w:hAnsi="Arial Narrow" w:cs="Times New Roman"/>
          <w:sz w:val="24"/>
          <w:szCs w:val="24"/>
        </w:rPr>
        <w:t xml:space="preserve"> (proiect fazat</w:t>
      </w:r>
      <w:r w:rsidR="00971C1F" w:rsidRPr="006872D3">
        <w:rPr>
          <w:rFonts w:ascii="Arial Narrow" w:eastAsia="Times New Roman" w:hAnsi="Arial Narrow" w:cs="Times New Roman"/>
          <w:sz w:val="24"/>
          <w:szCs w:val="24"/>
        </w:rPr>
        <w:t xml:space="preserve"> pe PT 2021-2027</w:t>
      </w:r>
      <w:r w:rsidR="00223AF0" w:rsidRPr="006872D3">
        <w:rPr>
          <w:rFonts w:ascii="Arial Narrow" w:eastAsia="Times New Roman" w:hAnsi="Arial Narrow" w:cs="Times New Roman"/>
          <w:sz w:val="24"/>
          <w:szCs w:val="24"/>
        </w:rPr>
        <w:t>)</w:t>
      </w:r>
    </w:p>
    <w:p w14:paraId="61B4E0FC" w14:textId="7E9008F2" w:rsidR="00402FEC" w:rsidRPr="006872D3" w:rsidRDefault="00402FEC" w:rsidP="0038242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72D3">
        <w:rPr>
          <w:rFonts w:ascii="Arial Narrow" w:eastAsia="Times New Roman" w:hAnsi="Arial Narrow" w:cs="Times New Roman"/>
          <w:b/>
          <w:bCs/>
          <w:sz w:val="24"/>
          <w:szCs w:val="24"/>
        </w:rPr>
        <w:t>Extinderea cheurilor danelor 10 și 12 din Zona Midia, inclusiv consolidări în spatele cheurilor</w:t>
      </w:r>
      <w:r w:rsidRPr="006872D3">
        <w:rPr>
          <w:rFonts w:ascii="Arial Narrow" w:eastAsia="Times New Roman" w:hAnsi="Arial Narrow" w:cs="Times New Roman"/>
          <w:sz w:val="24"/>
          <w:szCs w:val="24"/>
        </w:rPr>
        <w:t xml:space="preserve"> (16,93 milioane euro, cu TVA)</w:t>
      </w:r>
      <w:r w:rsidR="00223AF0" w:rsidRPr="006872D3">
        <w:rPr>
          <w:rFonts w:ascii="Arial Narrow" w:eastAsia="Times New Roman" w:hAnsi="Arial Narrow" w:cs="Times New Roman"/>
          <w:sz w:val="24"/>
          <w:szCs w:val="24"/>
        </w:rPr>
        <w:t xml:space="preserve"> - finalizare 202</w:t>
      </w:r>
      <w:r w:rsidR="007B251E">
        <w:rPr>
          <w:rFonts w:ascii="Arial Narrow" w:eastAsia="Times New Roman" w:hAnsi="Arial Narrow" w:cs="Times New Roman"/>
          <w:sz w:val="24"/>
          <w:szCs w:val="24"/>
        </w:rPr>
        <w:t>5</w:t>
      </w:r>
      <w:r w:rsidR="00223AF0" w:rsidRPr="006872D3">
        <w:rPr>
          <w:rFonts w:ascii="Arial Narrow" w:eastAsia="Times New Roman" w:hAnsi="Arial Narrow" w:cs="Times New Roman"/>
          <w:sz w:val="24"/>
          <w:szCs w:val="24"/>
        </w:rPr>
        <w:t xml:space="preserve"> (proiect fazat</w:t>
      </w:r>
      <w:r w:rsidR="00971C1F" w:rsidRPr="006872D3">
        <w:rPr>
          <w:rFonts w:ascii="Arial Narrow" w:eastAsia="Times New Roman" w:hAnsi="Arial Narrow" w:cs="Times New Roman"/>
          <w:sz w:val="24"/>
          <w:szCs w:val="24"/>
        </w:rPr>
        <w:t xml:space="preserve"> pe PT 2021-2027</w:t>
      </w:r>
      <w:r w:rsidR="00223AF0" w:rsidRPr="006872D3">
        <w:rPr>
          <w:rFonts w:ascii="Arial Narrow" w:eastAsia="Times New Roman" w:hAnsi="Arial Narrow" w:cs="Times New Roman"/>
          <w:sz w:val="24"/>
          <w:szCs w:val="24"/>
        </w:rPr>
        <w:t>)</w:t>
      </w:r>
    </w:p>
    <w:p w14:paraId="73280D91" w14:textId="6D0D6F6D" w:rsidR="00402FEC" w:rsidRPr="006872D3" w:rsidRDefault="00402FEC" w:rsidP="00402F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72D3">
        <w:rPr>
          <w:rFonts w:ascii="Arial Narrow" w:eastAsia="Times New Roman" w:hAnsi="Arial Narrow" w:cs="Times New Roman"/>
          <w:b/>
          <w:bCs/>
          <w:sz w:val="24"/>
          <w:szCs w:val="24"/>
        </w:rPr>
        <w:t>Drum și parcare zona cheu fluvio-maritim Port Constanța și organizare de șantier</w:t>
      </w:r>
      <w:r w:rsidRPr="006872D3">
        <w:rPr>
          <w:rFonts w:ascii="Arial Narrow" w:eastAsia="Times New Roman" w:hAnsi="Arial Narrow" w:cs="Times New Roman"/>
          <w:sz w:val="24"/>
          <w:szCs w:val="24"/>
        </w:rPr>
        <w:t xml:space="preserve"> (Solidarity Lanes) (3,26 milioane euro, cu TVA)</w:t>
      </w:r>
      <w:r w:rsidR="00223AF0" w:rsidRPr="006872D3">
        <w:rPr>
          <w:rFonts w:ascii="Arial Narrow" w:eastAsia="Times New Roman" w:hAnsi="Arial Narrow" w:cs="Times New Roman"/>
          <w:sz w:val="24"/>
          <w:szCs w:val="24"/>
        </w:rPr>
        <w:t xml:space="preserve"> – finaliza</w:t>
      </w:r>
      <w:r w:rsidR="007B251E">
        <w:rPr>
          <w:rFonts w:ascii="Arial Narrow" w:eastAsia="Times New Roman" w:hAnsi="Arial Narrow" w:cs="Times New Roman"/>
          <w:sz w:val="24"/>
          <w:szCs w:val="24"/>
        </w:rPr>
        <w:t>t în</w:t>
      </w:r>
      <w:r w:rsidR="00223AF0" w:rsidRPr="006872D3">
        <w:rPr>
          <w:rFonts w:ascii="Arial Narrow" w:eastAsia="Times New Roman" w:hAnsi="Arial Narrow" w:cs="Times New Roman"/>
          <w:sz w:val="24"/>
          <w:szCs w:val="24"/>
        </w:rPr>
        <w:t xml:space="preserve"> 202</w:t>
      </w:r>
      <w:r w:rsidR="00011789" w:rsidRPr="006872D3">
        <w:rPr>
          <w:rFonts w:ascii="Arial Narrow" w:eastAsia="Times New Roman" w:hAnsi="Arial Narrow" w:cs="Times New Roman"/>
          <w:sz w:val="24"/>
          <w:szCs w:val="24"/>
        </w:rPr>
        <w:t>4 (proiect fazat</w:t>
      </w:r>
      <w:r w:rsidR="00971C1F" w:rsidRPr="006872D3">
        <w:rPr>
          <w:rFonts w:ascii="Arial Narrow" w:eastAsia="Times New Roman" w:hAnsi="Arial Narrow" w:cs="Times New Roman"/>
          <w:sz w:val="24"/>
          <w:szCs w:val="24"/>
        </w:rPr>
        <w:t xml:space="preserve"> pe PT 2021-2027</w:t>
      </w:r>
      <w:r w:rsidR="00B914A7" w:rsidRPr="006872D3">
        <w:rPr>
          <w:rFonts w:ascii="Arial Narrow" w:eastAsia="Times New Roman" w:hAnsi="Arial Narrow" w:cs="Times New Roman"/>
          <w:sz w:val="24"/>
          <w:szCs w:val="24"/>
        </w:rPr>
        <w:t>, deschis circulației</w:t>
      </w:r>
      <w:r w:rsidR="00011789" w:rsidRPr="006872D3">
        <w:rPr>
          <w:rFonts w:ascii="Arial Narrow" w:eastAsia="Times New Roman" w:hAnsi="Arial Narrow" w:cs="Times New Roman"/>
          <w:sz w:val="24"/>
          <w:szCs w:val="24"/>
        </w:rPr>
        <w:t>)</w:t>
      </w:r>
      <w:r w:rsidR="00B914A7" w:rsidRPr="006872D3">
        <w:rPr>
          <w:rFonts w:ascii="Arial Narrow" w:eastAsia="Times New Roman" w:hAnsi="Arial Narrow" w:cs="Times New Roman"/>
          <w:sz w:val="24"/>
          <w:szCs w:val="24"/>
        </w:rPr>
        <w:t>.</w:t>
      </w:r>
      <w:r w:rsidR="00223AF0" w:rsidRPr="006872D3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7E10E373" w14:textId="77777777" w:rsidR="009F1C55" w:rsidRPr="006872D3" w:rsidRDefault="009F1C55" w:rsidP="00402FEC">
      <w:pPr>
        <w:jc w:val="both"/>
        <w:rPr>
          <w:rFonts w:ascii="Arial Narrow" w:hAnsi="Arial Narrow" w:cs="Times New Roman"/>
          <w:sz w:val="24"/>
          <w:szCs w:val="24"/>
        </w:rPr>
      </w:pPr>
    </w:p>
    <w:p w14:paraId="18ECF213" w14:textId="62AC27E2" w:rsidR="00402FEC" w:rsidRPr="006872D3" w:rsidRDefault="00402FEC" w:rsidP="00402FEC">
      <w:pPr>
        <w:jc w:val="both"/>
        <w:rPr>
          <w:rFonts w:ascii="Arial Narrow" w:hAnsi="Arial Narrow"/>
        </w:rPr>
      </w:pPr>
      <w:r w:rsidRPr="006872D3">
        <w:rPr>
          <w:rFonts w:ascii="Arial Narrow" w:hAnsi="Arial Narrow" w:cs="Times New Roman"/>
          <w:sz w:val="24"/>
          <w:szCs w:val="24"/>
        </w:rPr>
        <w:t xml:space="preserve">Pentru a răspunde cât mai eficient provocărilor legate de necesitatea dezvoltării Portului Constanța, dar și pentru a crea premisele atingerii unei rate de accesare a fondurilor europene cât mai ridicată în </w:t>
      </w:r>
      <w:r w:rsidRPr="006872D3">
        <w:rPr>
          <w:rFonts w:ascii="Arial Narrow" w:hAnsi="Arial Narrow" w:cs="Times New Roman"/>
          <w:b/>
          <w:bCs/>
          <w:sz w:val="24"/>
          <w:szCs w:val="24"/>
        </w:rPr>
        <w:t>Program</w:t>
      </w:r>
      <w:r w:rsidR="00600398" w:rsidRPr="006872D3">
        <w:rPr>
          <w:rFonts w:ascii="Arial Narrow" w:hAnsi="Arial Narrow" w:cs="Times New Roman"/>
          <w:b/>
          <w:bCs/>
          <w:sz w:val="24"/>
          <w:szCs w:val="24"/>
        </w:rPr>
        <w:t>ul</w:t>
      </w:r>
      <w:r w:rsidRPr="006872D3">
        <w:rPr>
          <w:rFonts w:ascii="Arial Narrow" w:hAnsi="Arial Narrow" w:cs="Times New Roman"/>
          <w:b/>
          <w:bCs/>
          <w:sz w:val="24"/>
          <w:szCs w:val="24"/>
        </w:rPr>
        <w:t xml:space="preserve"> Transport 2021-2027</w:t>
      </w:r>
      <w:r w:rsidRPr="006872D3">
        <w:rPr>
          <w:rFonts w:ascii="Arial Narrow" w:hAnsi="Arial Narrow" w:cs="Times New Roman"/>
          <w:sz w:val="24"/>
          <w:szCs w:val="24"/>
        </w:rPr>
        <w:t xml:space="preserve">, CN APM SA Constanta a alocat fonduri din bugetul companiei pentru aducerea la maturitate în vederea obținerii finanțării (elaborare și avizare studii de fezabilitate) a unui pachet de proiecte consistent, cu un buget total estimat de </w:t>
      </w:r>
      <w:r w:rsidR="00D03D3D" w:rsidRPr="006872D3">
        <w:rPr>
          <w:rFonts w:ascii="Arial Narrow" w:hAnsi="Arial Narrow" w:cs="Times New Roman"/>
          <w:b/>
          <w:bCs/>
          <w:sz w:val="24"/>
          <w:szCs w:val="24"/>
        </w:rPr>
        <w:t>7</w:t>
      </w:r>
      <w:r w:rsidR="008C0A18" w:rsidRPr="006872D3">
        <w:rPr>
          <w:rFonts w:ascii="Arial Narrow" w:hAnsi="Arial Narrow" w:cs="Times New Roman"/>
          <w:b/>
          <w:bCs/>
          <w:sz w:val="24"/>
          <w:szCs w:val="24"/>
        </w:rPr>
        <w:t>45</w:t>
      </w:r>
      <w:r w:rsidR="00D03D3D" w:rsidRPr="006872D3">
        <w:rPr>
          <w:rFonts w:ascii="Arial Narrow" w:hAnsi="Arial Narrow" w:cs="Times New Roman"/>
          <w:b/>
          <w:bCs/>
          <w:sz w:val="24"/>
          <w:szCs w:val="24"/>
        </w:rPr>
        <w:t>,</w:t>
      </w:r>
      <w:r w:rsidR="008C0A18" w:rsidRPr="006872D3">
        <w:rPr>
          <w:rFonts w:ascii="Arial Narrow" w:hAnsi="Arial Narrow" w:cs="Times New Roman"/>
          <w:b/>
          <w:bCs/>
          <w:sz w:val="24"/>
          <w:szCs w:val="24"/>
        </w:rPr>
        <w:t>7</w:t>
      </w:r>
      <w:r w:rsidR="00D03D3D" w:rsidRPr="006872D3">
        <w:rPr>
          <w:rFonts w:ascii="Arial Narrow" w:hAnsi="Arial Narrow" w:cs="Times New Roman"/>
          <w:b/>
          <w:bCs/>
          <w:sz w:val="24"/>
          <w:szCs w:val="24"/>
        </w:rPr>
        <w:t>5</w:t>
      </w:r>
      <w:r w:rsidRPr="006872D3">
        <w:rPr>
          <w:rFonts w:ascii="Arial Narrow" w:hAnsi="Arial Narrow" w:cs="Times New Roman"/>
          <w:sz w:val="24"/>
          <w:szCs w:val="24"/>
        </w:rPr>
        <w:t xml:space="preserve"> milioane euro:</w:t>
      </w:r>
    </w:p>
    <w:p w14:paraId="2A601424" w14:textId="77777777" w:rsidR="00D21071" w:rsidRPr="006872D3" w:rsidRDefault="00D21071" w:rsidP="00402FEC">
      <w:pPr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550F8D01" w14:textId="6A75D07D" w:rsidR="00402FEC" w:rsidRPr="006872D3" w:rsidRDefault="00402FEC" w:rsidP="00402FEC">
      <w:pPr>
        <w:jc w:val="both"/>
        <w:rPr>
          <w:rFonts w:ascii="Arial Narrow" w:hAnsi="Arial Narrow"/>
          <w:b/>
          <w:bCs/>
        </w:rPr>
      </w:pPr>
      <w:r w:rsidRPr="006872D3">
        <w:rPr>
          <w:rFonts w:ascii="Arial Narrow" w:hAnsi="Arial Narrow" w:cs="Times New Roman"/>
          <w:b/>
          <w:bCs/>
          <w:sz w:val="24"/>
          <w:szCs w:val="24"/>
        </w:rPr>
        <w:t xml:space="preserve">Proiecte avizate la nivel de Hotărâre de Guvern, in valoare totala de </w:t>
      </w:r>
      <w:r w:rsidR="00060847" w:rsidRPr="006872D3">
        <w:rPr>
          <w:rFonts w:ascii="Arial Narrow" w:hAnsi="Arial Narrow" w:cs="Times New Roman"/>
          <w:b/>
          <w:bCs/>
          <w:sz w:val="24"/>
          <w:szCs w:val="24"/>
        </w:rPr>
        <w:t>476,10</w:t>
      </w:r>
      <w:r w:rsidRPr="006872D3">
        <w:rPr>
          <w:rFonts w:ascii="Arial Narrow" w:hAnsi="Arial Narrow" w:cs="Times New Roman"/>
          <w:b/>
          <w:bCs/>
          <w:sz w:val="24"/>
          <w:szCs w:val="24"/>
        </w:rPr>
        <w:t xml:space="preserve"> milioane euro (fără TVA)</w:t>
      </w:r>
      <w:r w:rsidR="00507CC1">
        <w:rPr>
          <w:rFonts w:ascii="Arial Narrow" w:hAnsi="Arial Narrow" w:cs="Times New Roman"/>
          <w:b/>
          <w:bCs/>
          <w:sz w:val="24"/>
          <w:szCs w:val="24"/>
        </w:rPr>
        <w:t xml:space="preserve"> aflate în stadiu de licitație pentru atribuirea contractelor de execuție lucrări</w:t>
      </w:r>
      <w:r w:rsidRPr="006872D3">
        <w:rPr>
          <w:rFonts w:ascii="Arial Narrow" w:hAnsi="Arial Narrow" w:cs="Times New Roman"/>
          <w:b/>
          <w:bCs/>
          <w:sz w:val="24"/>
          <w:szCs w:val="24"/>
        </w:rPr>
        <w:t>:</w:t>
      </w:r>
    </w:p>
    <w:p w14:paraId="50A151DA" w14:textId="0E517ADF" w:rsidR="00402FEC" w:rsidRPr="006872D3" w:rsidRDefault="00402FEC" w:rsidP="005C2298">
      <w:pPr>
        <w:pStyle w:val="ListParagraph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6872D3">
        <w:rPr>
          <w:rFonts w:ascii="Arial Narrow" w:hAnsi="Arial Narrow" w:cs="Times New Roman"/>
          <w:sz w:val="24"/>
          <w:szCs w:val="24"/>
        </w:rPr>
        <w:t>E</w:t>
      </w:r>
      <w:bookmarkStart w:id="0" w:name="_Hlk160093030"/>
      <w:r w:rsidRPr="006872D3">
        <w:rPr>
          <w:rFonts w:ascii="Arial Narrow" w:hAnsi="Arial Narrow" w:cs="Times New Roman"/>
          <w:sz w:val="24"/>
          <w:szCs w:val="24"/>
        </w:rPr>
        <w:t>xtinderea la patru benzi a drumului dintre Poarta 7 și joncțiunea obiectivului “Pod rutier la km 0+540 a Canalului Dunăre – Marea Neagră” cu drumul care realizează legătura între Poarta 9 și Poarta 8 spre zona de nord a Portului Constanța</w:t>
      </w:r>
      <w:bookmarkEnd w:id="0"/>
      <w:r w:rsidRPr="006872D3">
        <w:rPr>
          <w:rFonts w:ascii="Arial Narrow" w:hAnsi="Arial Narrow" w:cs="Times New Roman"/>
          <w:sz w:val="24"/>
          <w:szCs w:val="24"/>
        </w:rPr>
        <w:t xml:space="preserve"> </w:t>
      </w:r>
      <w:bookmarkStart w:id="1" w:name="_Hlk143777051"/>
      <w:r w:rsidRPr="006872D3">
        <w:rPr>
          <w:rFonts w:ascii="Arial Narrow" w:hAnsi="Arial Narrow" w:cs="Times New Roman"/>
          <w:sz w:val="24"/>
          <w:szCs w:val="24"/>
        </w:rPr>
        <w:t>(valoare estimată</w:t>
      </w:r>
      <w:r w:rsidR="00FE7DC9" w:rsidRPr="006872D3">
        <w:rPr>
          <w:rFonts w:ascii="Arial Narrow" w:hAnsi="Arial Narrow" w:cs="Times New Roman"/>
          <w:sz w:val="24"/>
          <w:szCs w:val="24"/>
        </w:rPr>
        <w:t xml:space="preserve"> – </w:t>
      </w:r>
      <w:r w:rsidR="00935278" w:rsidRPr="006872D3">
        <w:rPr>
          <w:rFonts w:ascii="Arial Narrow" w:hAnsi="Arial Narrow" w:cs="Times New Roman"/>
          <w:b/>
          <w:bCs/>
          <w:sz w:val="24"/>
          <w:szCs w:val="24"/>
        </w:rPr>
        <w:t>50</w:t>
      </w:r>
      <w:r w:rsidR="0020529C" w:rsidRPr="006872D3">
        <w:rPr>
          <w:rFonts w:ascii="Arial Narrow" w:hAnsi="Arial Narrow" w:cs="Times New Roman"/>
          <w:b/>
          <w:bCs/>
          <w:sz w:val="24"/>
          <w:szCs w:val="24"/>
        </w:rPr>
        <w:t xml:space="preserve"> mil. euro</w:t>
      </w:r>
      <w:r w:rsidRPr="006872D3">
        <w:rPr>
          <w:rFonts w:ascii="Arial Narrow" w:hAnsi="Arial Narrow" w:cs="Times New Roman"/>
          <w:sz w:val="24"/>
          <w:szCs w:val="24"/>
        </w:rPr>
        <w:t>)</w:t>
      </w:r>
      <w:r w:rsidR="001D7D78" w:rsidRPr="006872D3">
        <w:rPr>
          <w:rFonts w:ascii="Arial Narrow" w:hAnsi="Arial Narrow" w:cs="Times New Roman"/>
          <w:sz w:val="24"/>
          <w:szCs w:val="24"/>
        </w:rPr>
        <w:t xml:space="preserve"> – perioadă realizare 202</w:t>
      </w:r>
      <w:r w:rsidR="007B251E">
        <w:rPr>
          <w:rFonts w:ascii="Arial Narrow" w:hAnsi="Arial Narrow" w:cs="Times New Roman"/>
          <w:sz w:val="24"/>
          <w:szCs w:val="24"/>
        </w:rPr>
        <w:t>5</w:t>
      </w:r>
      <w:r w:rsidR="001D7D78" w:rsidRPr="006872D3">
        <w:rPr>
          <w:rFonts w:ascii="Arial Narrow" w:hAnsi="Arial Narrow" w:cs="Times New Roman"/>
          <w:sz w:val="24"/>
          <w:szCs w:val="24"/>
        </w:rPr>
        <w:t xml:space="preserve"> </w:t>
      </w:r>
      <w:r w:rsidR="005C2298" w:rsidRPr="006872D3">
        <w:rPr>
          <w:rFonts w:ascii="Arial Narrow" w:hAnsi="Arial Narrow" w:cs="Times New Roman"/>
          <w:sz w:val="24"/>
          <w:szCs w:val="24"/>
        </w:rPr>
        <w:t>–</w:t>
      </w:r>
      <w:r w:rsidR="001D7D78" w:rsidRPr="006872D3">
        <w:rPr>
          <w:rFonts w:ascii="Arial Narrow" w:hAnsi="Arial Narrow" w:cs="Times New Roman"/>
          <w:sz w:val="24"/>
          <w:szCs w:val="24"/>
        </w:rPr>
        <w:t xml:space="preserve"> 202</w:t>
      </w:r>
      <w:r w:rsidR="007B251E">
        <w:rPr>
          <w:rFonts w:ascii="Arial Narrow" w:hAnsi="Arial Narrow" w:cs="Times New Roman"/>
          <w:sz w:val="24"/>
          <w:szCs w:val="24"/>
        </w:rPr>
        <w:t>8</w:t>
      </w:r>
    </w:p>
    <w:bookmarkEnd w:id="1"/>
    <w:p w14:paraId="2D11DF43" w14:textId="78AB4C49" w:rsidR="005C2298" w:rsidRPr="006872D3" w:rsidRDefault="00402FEC" w:rsidP="00402FEC">
      <w:pPr>
        <w:pStyle w:val="ListParagraph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6872D3">
        <w:rPr>
          <w:rFonts w:ascii="Arial Narrow" w:hAnsi="Arial Narrow" w:cs="Times New Roman"/>
          <w:sz w:val="24"/>
          <w:szCs w:val="24"/>
        </w:rPr>
        <w:t xml:space="preserve">Master Plan de infrastructură rutieră - Reabilitarea, modernizarea și extinderea infrastructurii rutiere (drumuri, pasaje) și de acces în Portul Constanța și zona Midia (valoare estimată </w:t>
      </w:r>
      <w:r w:rsidRPr="006872D3">
        <w:rPr>
          <w:rFonts w:ascii="Arial Narrow" w:hAnsi="Arial Narrow" w:cs="Times New Roman"/>
          <w:b/>
          <w:bCs/>
          <w:sz w:val="24"/>
          <w:szCs w:val="24"/>
        </w:rPr>
        <w:t>122,6 milioane euro</w:t>
      </w:r>
      <w:r w:rsidRPr="006872D3">
        <w:rPr>
          <w:rFonts w:ascii="Arial Narrow" w:hAnsi="Arial Narrow" w:cs="Times New Roman"/>
          <w:sz w:val="24"/>
          <w:szCs w:val="24"/>
        </w:rPr>
        <w:t>)</w:t>
      </w:r>
      <w:r w:rsidR="00AF7A7D" w:rsidRPr="006872D3">
        <w:rPr>
          <w:rFonts w:ascii="Arial Narrow" w:hAnsi="Arial Narrow" w:cs="Times New Roman"/>
          <w:sz w:val="24"/>
          <w:szCs w:val="24"/>
        </w:rPr>
        <w:t xml:space="preserve"> – perioadă realizare 202</w:t>
      </w:r>
      <w:r w:rsidR="007B251E">
        <w:rPr>
          <w:rFonts w:ascii="Arial Narrow" w:hAnsi="Arial Narrow" w:cs="Times New Roman"/>
          <w:sz w:val="24"/>
          <w:szCs w:val="24"/>
        </w:rPr>
        <w:t>5</w:t>
      </w:r>
      <w:r w:rsidR="00AF7A7D" w:rsidRPr="006872D3">
        <w:rPr>
          <w:rFonts w:ascii="Arial Narrow" w:hAnsi="Arial Narrow" w:cs="Times New Roman"/>
          <w:sz w:val="24"/>
          <w:szCs w:val="24"/>
        </w:rPr>
        <w:t xml:space="preserve"> </w:t>
      </w:r>
      <w:r w:rsidR="005C2298" w:rsidRPr="006872D3">
        <w:rPr>
          <w:rFonts w:ascii="Arial Narrow" w:hAnsi="Arial Narrow" w:cs="Times New Roman"/>
          <w:sz w:val="24"/>
          <w:szCs w:val="24"/>
        </w:rPr>
        <w:t>–</w:t>
      </w:r>
      <w:r w:rsidR="00AF7A7D" w:rsidRPr="006872D3">
        <w:rPr>
          <w:rFonts w:ascii="Arial Narrow" w:hAnsi="Arial Narrow" w:cs="Times New Roman"/>
          <w:sz w:val="24"/>
          <w:szCs w:val="24"/>
        </w:rPr>
        <w:t xml:space="preserve"> 2028</w:t>
      </w:r>
    </w:p>
    <w:p w14:paraId="15EFF0BC" w14:textId="6BC1B39B" w:rsidR="00402FEC" w:rsidRPr="006872D3" w:rsidRDefault="00402FEC" w:rsidP="00B7224A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6872D3">
        <w:rPr>
          <w:rFonts w:ascii="Arial Narrow" w:hAnsi="Arial Narrow" w:cs="Times New Roman"/>
          <w:sz w:val="24"/>
          <w:szCs w:val="24"/>
        </w:rPr>
        <w:t xml:space="preserve">Modernizarea infrastructurii de distribuție a energiei electrice în Portul Constanța – Etapa a II-a (valoare estimată </w:t>
      </w:r>
      <w:r w:rsidRPr="006872D3">
        <w:rPr>
          <w:rFonts w:ascii="Arial Narrow" w:hAnsi="Arial Narrow" w:cs="Times New Roman"/>
          <w:b/>
          <w:bCs/>
          <w:sz w:val="24"/>
          <w:szCs w:val="24"/>
        </w:rPr>
        <w:t>95 milioane euro</w:t>
      </w:r>
      <w:r w:rsidRPr="006872D3">
        <w:rPr>
          <w:rFonts w:ascii="Arial Narrow" w:hAnsi="Arial Narrow" w:cs="Times New Roman"/>
          <w:sz w:val="24"/>
          <w:szCs w:val="24"/>
        </w:rPr>
        <w:t>)</w:t>
      </w:r>
      <w:r w:rsidR="00E738E1" w:rsidRPr="006872D3">
        <w:rPr>
          <w:rFonts w:ascii="Arial Narrow" w:hAnsi="Arial Narrow"/>
        </w:rPr>
        <w:t xml:space="preserve"> </w:t>
      </w:r>
      <w:r w:rsidR="00E738E1" w:rsidRPr="006872D3">
        <w:rPr>
          <w:rFonts w:ascii="Arial Narrow" w:hAnsi="Arial Narrow" w:cs="Times New Roman"/>
          <w:sz w:val="24"/>
          <w:szCs w:val="24"/>
        </w:rPr>
        <w:t>– perioadă realizare 202</w:t>
      </w:r>
      <w:r w:rsidR="007B251E">
        <w:rPr>
          <w:rFonts w:ascii="Arial Narrow" w:hAnsi="Arial Narrow" w:cs="Times New Roman"/>
          <w:sz w:val="24"/>
          <w:szCs w:val="24"/>
        </w:rPr>
        <w:t>5</w:t>
      </w:r>
      <w:r w:rsidR="00E738E1" w:rsidRPr="006872D3">
        <w:rPr>
          <w:rFonts w:ascii="Arial Narrow" w:hAnsi="Arial Narrow" w:cs="Times New Roman"/>
          <w:sz w:val="24"/>
          <w:szCs w:val="24"/>
        </w:rPr>
        <w:t xml:space="preserve"> - 2027</w:t>
      </w:r>
    </w:p>
    <w:p w14:paraId="30F30C54" w14:textId="1097E89E" w:rsidR="00402FEC" w:rsidRPr="006872D3" w:rsidRDefault="00402FEC" w:rsidP="00B7224A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6872D3">
        <w:rPr>
          <w:rFonts w:ascii="Arial Narrow" w:hAnsi="Arial Narrow" w:cs="Times New Roman"/>
          <w:sz w:val="24"/>
          <w:szCs w:val="24"/>
        </w:rPr>
        <w:t xml:space="preserve">Extinderea și modernizarea infrastructurii de apă și a sistemului de canalizare – Etapa I (valoare estimată </w:t>
      </w:r>
      <w:r w:rsidRPr="006872D3">
        <w:rPr>
          <w:rFonts w:ascii="Arial Narrow" w:hAnsi="Arial Narrow" w:cs="Times New Roman"/>
          <w:b/>
          <w:bCs/>
          <w:sz w:val="24"/>
          <w:szCs w:val="24"/>
        </w:rPr>
        <w:t>28 milioane euro</w:t>
      </w:r>
      <w:r w:rsidRPr="006872D3">
        <w:rPr>
          <w:rFonts w:ascii="Arial Narrow" w:hAnsi="Arial Narrow" w:cs="Times New Roman"/>
          <w:sz w:val="24"/>
          <w:szCs w:val="24"/>
        </w:rPr>
        <w:t>)</w:t>
      </w:r>
      <w:r w:rsidR="009E7FF0" w:rsidRPr="006872D3">
        <w:rPr>
          <w:rFonts w:ascii="Arial Narrow" w:hAnsi="Arial Narrow" w:cs="Times New Roman"/>
          <w:sz w:val="24"/>
          <w:szCs w:val="24"/>
        </w:rPr>
        <w:t xml:space="preserve"> – perioadă realizare 202</w:t>
      </w:r>
      <w:r w:rsidR="007B251E">
        <w:rPr>
          <w:rFonts w:ascii="Arial Narrow" w:hAnsi="Arial Narrow" w:cs="Times New Roman"/>
          <w:sz w:val="24"/>
          <w:szCs w:val="24"/>
        </w:rPr>
        <w:t>5</w:t>
      </w:r>
      <w:r w:rsidR="009E7FF0" w:rsidRPr="006872D3">
        <w:rPr>
          <w:rFonts w:ascii="Arial Narrow" w:hAnsi="Arial Narrow" w:cs="Times New Roman"/>
          <w:sz w:val="24"/>
          <w:szCs w:val="24"/>
        </w:rPr>
        <w:t xml:space="preserve"> </w:t>
      </w:r>
      <w:r w:rsidR="00060847" w:rsidRPr="006872D3">
        <w:rPr>
          <w:rFonts w:ascii="Arial Narrow" w:hAnsi="Arial Narrow" w:cs="Times New Roman"/>
          <w:sz w:val="24"/>
          <w:szCs w:val="24"/>
        </w:rPr>
        <w:t>–</w:t>
      </w:r>
      <w:r w:rsidR="009E7FF0" w:rsidRPr="006872D3">
        <w:rPr>
          <w:rFonts w:ascii="Arial Narrow" w:hAnsi="Arial Narrow" w:cs="Times New Roman"/>
          <w:sz w:val="24"/>
          <w:szCs w:val="24"/>
        </w:rPr>
        <w:t xml:space="preserve"> 202</w:t>
      </w:r>
      <w:r w:rsidR="007B251E">
        <w:rPr>
          <w:rFonts w:ascii="Arial Narrow" w:hAnsi="Arial Narrow" w:cs="Times New Roman"/>
          <w:sz w:val="24"/>
          <w:szCs w:val="24"/>
        </w:rPr>
        <w:t>7</w:t>
      </w:r>
    </w:p>
    <w:p w14:paraId="0E70BB66" w14:textId="7526A54D" w:rsidR="00060847" w:rsidRPr="006872D3" w:rsidRDefault="00060847" w:rsidP="00B7224A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bookmarkStart w:id="2" w:name="_Hlk160092849"/>
      <w:r w:rsidRPr="006872D3">
        <w:rPr>
          <w:rFonts w:ascii="Arial Narrow" w:hAnsi="Arial Narrow" w:cs="Times New Roman"/>
          <w:sz w:val="24"/>
          <w:szCs w:val="24"/>
        </w:rPr>
        <w:t xml:space="preserve">Dragaje de investiții </w:t>
      </w:r>
      <w:r w:rsidR="009F1C55" w:rsidRPr="006872D3">
        <w:rPr>
          <w:rFonts w:ascii="Arial Narrow" w:hAnsi="Arial Narrow" w:cs="Times New Roman"/>
          <w:sz w:val="24"/>
          <w:szCs w:val="24"/>
        </w:rPr>
        <w:t xml:space="preserve">în porturile maritime </w:t>
      </w:r>
      <w:r w:rsidRPr="006872D3">
        <w:rPr>
          <w:rFonts w:ascii="Arial Narrow" w:hAnsi="Arial Narrow" w:cs="Times New Roman"/>
          <w:sz w:val="24"/>
          <w:szCs w:val="24"/>
        </w:rPr>
        <w:t xml:space="preserve">(valoare estimată </w:t>
      </w:r>
      <w:r w:rsidRPr="006872D3">
        <w:rPr>
          <w:rFonts w:ascii="Arial Narrow" w:hAnsi="Arial Narrow" w:cs="Times New Roman"/>
          <w:b/>
          <w:bCs/>
          <w:sz w:val="24"/>
          <w:szCs w:val="24"/>
        </w:rPr>
        <w:t>180,5 milioane euro</w:t>
      </w:r>
      <w:r w:rsidRPr="006872D3">
        <w:rPr>
          <w:rFonts w:ascii="Arial Narrow" w:hAnsi="Arial Narrow" w:cs="Times New Roman"/>
          <w:sz w:val="24"/>
          <w:szCs w:val="24"/>
        </w:rPr>
        <w:t>)</w:t>
      </w:r>
      <w:r w:rsidR="00F83368" w:rsidRPr="006872D3">
        <w:rPr>
          <w:rFonts w:ascii="Arial Narrow" w:hAnsi="Arial Narrow" w:cs="Times New Roman"/>
          <w:sz w:val="24"/>
          <w:szCs w:val="24"/>
        </w:rPr>
        <w:t>,</w:t>
      </w:r>
      <w:r w:rsidRPr="006872D3">
        <w:rPr>
          <w:rFonts w:ascii="Arial Narrow" w:hAnsi="Arial Narrow" w:cs="Times New Roman"/>
          <w:sz w:val="24"/>
          <w:szCs w:val="24"/>
        </w:rPr>
        <w:t xml:space="preserve"> perioada de realizare 202</w:t>
      </w:r>
      <w:r w:rsidR="007B251E">
        <w:rPr>
          <w:rFonts w:ascii="Arial Narrow" w:hAnsi="Arial Narrow" w:cs="Times New Roman"/>
          <w:sz w:val="24"/>
          <w:szCs w:val="24"/>
        </w:rPr>
        <w:t>5</w:t>
      </w:r>
      <w:r w:rsidRPr="006872D3">
        <w:rPr>
          <w:rFonts w:ascii="Arial Narrow" w:hAnsi="Arial Narrow" w:cs="Times New Roman"/>
          <w:sz w:val="24"/>
          <w:szCs w:val="24"/>
        </w:rPr>
        <w:t xml:space="preserve"> </w:t>
      </w:r>
      <w:r w:rsidR="007B251E">
        <w:rPr>
          <w:rFonts w:ascii="Arial Narrow" w:hAnsi="Arial Narrow" w:cs="Times New Roman"/>
          <w:sz w:val="24"/>
          <w:szCs w:val="24"/>
        </w:rPr>
        <w:t>–</w:t>
      </w:r>
      <w:r w:rsidRPr="006872D3">
        <w:rPr>
          <w:rFonts w:ascii="Arial Narrow" w:hAnsi="Arial Narrow" w:cs="Times New Roman"/>
          <w:sz w:val="24"/>
          <w:szCs w:val="24"/>
        </w:rPr>
        <w:t xml:space="preserve"> 2026</w:t>
      </w:r>
      <w:r w:rsidR="007B251E">
        <w:rPr>
          <w:rFonts w:ascii="Arial Narrow" w:hAnsi="Arial Narrow" w:cs="Times New Roman"/>
          <w:sz w:val="24"/>
          <w:szCs w:val="24"/>
        </w:rPr>
        <w:t>, zonele elgibile pentru finantare din fonduri europene sunt Constanta și Midia, pentru Mangalia urmând a se identifica alte surse de finanțare (ex. surse proprii, credit  IFI etc)</w:t>
      </w:r>
      <w:r w:rsidR="009F1C55" w:rsidRPr="006872D3">
        <w:rPr>
          <w:rFonts w:ascii="Arial Narrow" w:hAnsi="Arial Narrow" w:cs="Times New Roman"/>
          <w:sz w:val="24"/>
          <w:szCs w:val="24"/>
        </w:rPr>
        <w:t xml:space="preserve">. </w:t>
      </w:r>
    </w:p>
    <w:bookmarkEnd w:id="2"/>
    <w:p w14:paraId="7B69C3F8" w14:textId="77777777" w:rsidR="0020529C" w:rsidRPr="006872D3" w:rsidRDefault="0020529C" w:rsidP="00402FEC">
      <w:pPr>
        <w:jc w:val="both"/>
        <w:rPr>
          <w:rFonts w:ascii="Arial Narrow" w:hAnsi="Arial Narrow"/>
        </w:rPr>
      </w:pPr>
    </w:p>
    <w:p w14:paraId="461AE3F7" w14:textId="4F8BD7EC" w:rsidR="0020529C" w:rsidRPr="006872D3" w:rsidRDefault="00E32B7D" w:rsidP="00402FEC">
      <w:pPr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6872D3">
        <w:rPr>
          <w:rFonts w:ascii="Arial Narrow" w:hAnsi="Arial Narrow" w:cs="Times New Roman"/>
          <w:b/>
          <w:bCs/>
          <w:sz w:val="24"/>
          <w:szCs w:val="24"/>
        </w:rPr>
        <w:tab/>
      </w:r>
      <w:r w:rsidR="0020529C" w:rsidRPr="006872D3">
        <w:rPr>
          <w:rFonts w:ascii="Arial Narrow" w:hAnsi="Arial Narrow" w:cs="Times New Roman"/>
          <w:b/>
          <w:bCs/>
          <w:sz w:val="24"/>
          <w:szCs w:val="24"/>
        </w:rPr>
        <w:t>Proiect</w:t>
      </w:r>
      <w:r w:rsidR="00E6327B" w:rsidRPr="006872D3">
        <w:rPr>
          <w:rFonts w:ascii="Arial Narrow" w:hAnsi="Arial Narrow" w:cs="Times New Roman"/>
          <w:b/>
          <w:bCs/>
          <w:sz w:val="24"/>
          <w:szCs w:val="24"/>
        </w:rPr>
        <w:t>e</w:t>
      </w:r>
      <w:r w:rsidR="0020529C" w:rsidRPr="006872D3">
        <w:rPr>
          <w:rFonts w:ascii="Arial Narrow" w:hAnsi="Arial Narrow" w:cs="Times New Roman"/>
          <w:b/>
          <w:bCs/>
          <w:sz w:val="24"/>
          <w:szCs w:val="24"/>
        </w:rPr>
        <w:t xml:space="preserve"> aflate în stadiu avansat de pregătire</w:t>
      </w:r>
      <w:r w:rsidR="00507CC1">
        <w:rPr>
          <w:rFonts w:ascii="Arial Narrow" w:hAnsi="Arial Narrow" w:cs="Times New Roman"/>
          <w:b/>
          <w:bCs/>
          <w:sz w:val="24"/>
          <w:szCs w:val="24"/>
        </w:rPr>
        <w:t xml:space="preserve"> a Studiilor de fezabilitate</w:t>
      </w:r>
      <w:r w:rsidR="0020529C" w:rsidRPr="006872D3">
        <w:rPr>
          <w:rFonts w:ascii="Arial Narrow" w:hAnsi="Arial Narrow" w:cs="Times New Roman"/>
          <w:b/>
          <w:bCs/>
          <w:sz w:val="24"/>
          <w:szCs w:val="24"/>
        </w:rPr>
        <w:t xml:space="preserve">, în valoare totală de </w:t>
      </w:r>
      <w:r w:rsidR="0053020C" w:rsidRPr="006872D3">
        <w:rPr>
          <w:rFonts w:ascii="Arial Narrow" w:hAnsi="Arial Narrow" w:cs="Times New Roman"/>
          <w:b/>
          <w:bCs/>
          <w:sz w:val="24"/>
          <w:szCs w:val="24"/>
        </w:rPr>
        <w:t>2</w:t>
      </w:r>
      <w:r w:rsidR="009C5C57">
        <w:rPr>
          <w:rFonts w:ascii="Arial Narrow" w:hAnsi="Arial Narrow" w:cs="Times New Roman"/>
          <w:b/>
          <w:bCs/>
          <w:sz w:val="24"/>
          <w:szCs w:val="24"/>
        </w:rPr>
        <w:t>80</w:t>
      </w:r>
      <w:r w:rsidR="00440847" w:rsidRPr="006872D3">
        <w:rPr>
          <w:rFonts w:ascii="Arial Narrow" w:hAnsi="Arial Narrow" w:cs="Times New Roman"/>
          <w:b/>
          <w:bCs/>
          <w:sz w:val="24"/>
          <w:szCs w:val="24"/>
        </w:rPr>
        <w:t>,</w:t>
      </w:r>
      <w:r w:rsidR="009C5C57">
        <w:rPr>
          <w:rFonts w:ascii="Arial Narrow" w:hAnsi="Arial Narrow" w:cs="Times New Roman"/>
          <w:b/>
          <w:bCs/>
          <w:sz w:val="24"/>
          <w:szCs w:val="24"/>
        </w:rPr>
        <w:t>3</w:t>
      </w:r>
      <w:r w:rsidR="00440847" w:rsidRPr="006872D3">
        <w:rPr>
          <w:rFonts w:ascii="Arial Narrow" w:hAnsi="Arial Narrow" w:cs="Times New Roman"/>
          <w:b/>
          <w:bCs/>
          <w:sz w:val="24"/>
          <w:szCs w:val="24"/>
        </w:rPr>
        <w:t>5</w:t>
      </w:r>
      <w:r w:rsidR="0020529C" w:rsidRPr="006872D3">
        <w:rPr>
          <w:rFonts w:ascii="Arial Narrow" w:hAnsi="Arial Narrow" w:cs="Times New Roman"/>
          <w:b/>
          <w:bCs/>
          <w:sz w:val="24"/>
          <w:szCs w:val="24"/>
        </w:rPr>
        <w:t xml:space="preserve"> milioane euro (fără TVA):</w:t>
      </w:r>
    </w:p>
    <w:p w14:paraId="5FBAD137" w14:textId="7C3D2A4F" w:rsidR="00402FEC" w:rsidRPr="006872D3" w:rsidRDefault="00402FEC" w:rsidP="00E32B7D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6872D3">
        <w:rPr>
          <w:rFonts w:ascii="Arial Narrow" w:hAnsi="Arial Narrow" w:cs="Times New Roman"/>
          <w:sz w:val="24"/>
          <w:szCs w:val="24"/>
        </w:rPr>
        <w:t>Dezvoltarea capacității feroviare în Sectorul fluvio-maritim al Portului Constanța – Etapa II (valoare estimată 2</w:t>
      </w:r>
      <w:r w:rsidR="00341EBF" w:rsidRPr="006872D3">
        <w:rPr>
          <w:rFonts w:ascii="Arial Narrow" w:hAnsi="Arial Narrow" w:cs="Times New Roman"/>
          <w:sz w:val="24"/>
          <w:szCs w:val="24"/>
        </w:rPr>
        <w:t>0</w:t>
      </w:r>
      <w:r w:rsidRPr="006872D3">
        <w:rPr>
          <w:rFonts w:ascii="Arial Narrow" w:hAnsi="Arial Narrow" w:cs="Times New Roman"/>
          <w:sz w:val="24"/>
          <w:szCs w:val="24"/>
        </w:rPr>
        <w:t>,</w:t>
      </w:r>
      <w:r w:rsidR="00341EBF" w:rsidRPr="006872D3">
        <w:rPr>
          <w:rFonts w:ascii="Arial Narrow" w:hAnsi="Arial Narrow" w:cs="Times New Roman"/>
          <w:sz w:val="24"/>
          <w:szCs w:val="24"/>
        </w:rPr>
        <w:t>0</w:t>
      </w:r>
      <w:r w:rsidRPr="006872D3">
        <w:rPr>
          <w:rFonts w:ascii="Arial Narrow" w:hAnsi="Arial Narrow" w:cs="Times New Roman"/>
          <w:sz w:val="24"/>
          <w:szCs w:val="24"/>
        </w:rPr>
        <w:t xml:space="preserve"> milioane euro)</w:t>
      </w:r>
    </w:p>
    <w:p w14:paraId="1CF9063F" w14:textId="009E0873" w:rsidR="00402FEC" w:rsidRPr="006872D3" w:rsidRDefault="00402FEC" w:rsidP="00E32B7D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6872D3">
        <w:rPr>
          <w:rFonts w:ascii="Arial Narrow" w:hAnsi="Arial Narrow" w:cs="Times New Roman"/>
          <w:sz w:val="24"/>
          <w:szCs w:val="24"/>
        </w:rPr>
        <w:lastRenderedPageBreak/>
        <w:t>Realizare cheuri în Portul Constanța – zona Midia, inclusiv umpluturi în spatele construcțiilor de acostare și sistematizarea teritoriului (valoare estimată</w:t>
      </w:r>
      <w:r w:rsidR="00B914A7" w:rsidRPr="006872D3">
        <w:rPr>
          <w:rFonts w:ascii="Arial Narrow" w:hAnsi="Arial Narrow" w:cs="Times New Roman"/>
          <w:sz w:val="24"/>
          <w:szCs w:val="24"/>
        </w:rPr>
        <w:t>: 2</w:t>
      </w:r>
      <w:r w:rsidR="007B251E">
        <w:rPr>
          <w:rFonts w:ascii="Arial Narrow" w:hAnsi="Arial Narrow" w:cs="Times New Roman"/>
          <w:sz w:val="24"/>
          <w:szCs w:val="24"/>
        </w:rPr>
        <w:t>13</w:t>
      </w:r>
      <w:r w:rsidR="00B914A7" w:rsidRPr="006872D3">
        <w:rPr>
          <w:rFonts w:ascii="Arial Narrow" w:hAnsi="Arial Narrow" w:cs="Times New Roman"/>
          <w:sz w:val="24"/>
          <w:szCs w:val="24"/>
        </w:rPr>
        <w:t>,</w:t>
      </w:r>
      <w:r w:rsidR="007B251E">
        <w:rPr>
          <w:rFonts w:ascii="Arial Narrow" w:hAnsi="Arial Narrow" w:cs="Times New Roman"/>
          <w:sz w:val="24"/>
          <w:szCs w:val="24"/>
        </w:rPr>
        <w:t>4</w:t>
      </w:r>
      <w:r w:rsidRPr="006872D3">
        <w:rPr>
          <w:rFonts w:ascii="Arial Narrow" w:hAnsi="Arial Narrow" w:cs="Times New Roman"/>
          <w:sz w:val="24"/>
          <w:szCs w:val="24"/>
        </w:rPr>
        <w:t xml:space="preserve"> milioane euro)</w:t>
      </w:r>
    </w:p>
    <w:p w14:paraId="18715B82" w14:textId="7230B959" w:rsidR="00402FEC" w:rsidRPr="006872D3" w:rsidRDefault="00402FEC" w:rsidP="00E32B7D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6872D3">
        <w:rPr>
          <w:rFonts w:ascii="Arial Narrow" w:hAnsi="Arial Narrow" w:cs="Times New Roman"/>
          <w:sz w:val="24"/>
          <w:szCs w:val="24"/>
        </w:rPr>
        <w:t>Realizarea unui parc fotovoltaic (valoare estimată</w:t>
      </w:r>
      <w:r w:rsidR="00B3606D" w:rsidRPr="006872D3">
        <w:rPr>
          <w:rFonts w:ascii="Arial Narrow" w:hAnsi="Arial Narrow" w:cs="Times New Roman"/>
          <w:sz w:val="24"/>
          <w:szCs w:val="24"/>
        </w:rPr>
        <w:t>:</w:t>
      </w:r>
      <w:r w:rsidRPr="006872D3">
        <w:rPr>
          <w:rFonts w:ascii="Arial Narrow" w:hAnsi="Arial Narrow" w:cs="Times New Roman"/>
          <w:sz w:val="24"/>
          <w:szCs w:val="24"/>
        </w:rPr>
        <w:t xml:space="preserve"> 11,</w:t>
      </w:r>
      <w:r w:rsidR="00011789" w:rsidRPr="006872D3">
        <w:rPr>
          <w:rFonts w:ascii="Arial Narrow" w:hAnsi="Arial Narrow" w:cs="Times New Roman"/>
          <w:sz w:val="24"/>
          <w:szCs w:val="24"/>
        </w:rPr>
        <w:t>3</w:t>
      </w:r>
      <w:r w:rsidRPr="006872D3">
        <w:rPr>
          <w:rFonts w:ascii="Arial Narrow" w:hAnsi="Arial Narrow" w:cs="Times New Roman"/>
          <w:sz w:val="24"/>
          <w:szCs w:val="24"/>
        </w:rPr>
        <w:t xml:space="preserve"> milioane euro)</w:t>
      </w:r>
    </w:p>
    <w:p w14:paraId="4FD03BAE" w14:textId="6E214738" w:rsidR="00402FEC" w:rsidRPr="006872D3" w:rsidRDefault="00402FEC" w:rsidP="00E32B7D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6872D3">
        <w:rPr>
          <w:rFonts w:ascii="Arial Narrow" w:hAnsi="Arial Narrow" w:cs="Times New Roman"/>
          <w:sz w:val="24"/>
          <w:szCs w:val="24"/>
        </w:rPr>
        <w:t>Parcare securizată cu facilități de staționare, în vecinătatea accesului din A4 (valoare estimată 18 milioane euro)</w:t>
      </w:r>
    </w:p>
    <w:p w14:paraId="028E578F" w14:textId="75A5977F" w:rsidR="00402FEC" w:rsidRPr="006872D3" w:rsidRDefault="00402FEC" w:rsidP="00E32B7D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bookmarkStart w:id="3" w:name="_Hlk158118973"/>
      <w:r w:rsidRPr="006872D3">
        <w:rPr>
          <w:rFonts w:ascii="Arial Narrow" w:hAnsi="Arial Narrow" w:cs="Times New Roman"/>
          <w:sz w:val="24"/>
          <w:szCs w:val="24"/>
        </w:rPr>
        <w:t xml:space="preserve">Realizare cheu între Dana 8 și postul de acostare aferent terminalului Octogon și sistematizare teritoriu aferent </w:t>
      </w:r>
      <w:bookmarkEnd w:id="3"/>
      <w:r w:rsidRPr="006872D3">
        <w:rPr>
          <w:rFonts w:ascii="Arial Narrow" w:hAnsi="Arial Narrow" w:cs="Times New Roman"/>
          <w:sz w:val="24"/>
          <w:szCs w:val="24"/>
        </w:rPr>
        <w:t xml:space="preserve">(valoare estimată </w:t>
      </w:r>
      <w:r w:rsidR="00F20376" w:rsidRPr="006872D3">
        <w:rPr>
          <w:rFonts w:ascii="Arial Narrow" w:hAnsi="Arial Narrow" w:cs="Times New Roman"/>
          <w:sz w:val="24"/>
          <w:szCs w:val="24"/>
        </w:rPr>
        <w:t>–</w:t>
      </w:r>
      <w:r w:rsidR="00CF0FC7" w:rsidRPr="006872D3">
        <w:rPr>
          <w:rFonts w:ascii="Arial Narrow" w:hAnsi="Arial Narrow" w:cs="Times New Roman"/>
          <w:sz w:val="24"/>
          <w:szCs w:val="24"/>
        </w:rPr>
        <w:t xml:space="preserve"> </w:t>
      </w:r>
      <w:r w:rsidR="00F20376" w:rsidRPr="006872D3">
        <w:rPr>
          <w:rFonts w:ascii="Arial Narrow" w:hAnsi="Arial Narrow" w:cs="Times New Roman"/>
          <w:sz w:val="24"/>
          <w:szCs w:val="24"/>
        </w:rPr>
        <w:t>17,65</w:t>
      </w:r>
      <w:r w:rsidRPr="006872D3">
        <w:rPr>
          <w:rFonts w:ascii="Arial Narrow" w:hAnsi="Arial Narrow" w:cs="Times New Roman"/>
          <w:sz w:val="24"/>
          <w:szCs w:val="24"/>
        </w:rPr>
        <w:t xml:space="preserve"> milioane euro)</w:t>
      </w:r>
      <w:r w:rsidR="00905B15" w:rsidRPr="006872D3">
        <w:rPr>
          <w:rFonts w:ascii="Arial Narrow" w:hAnsi="Arial Narrow" w:cs="Times New Roman"/>
          <w:sz w:val="24"/>
          <w:szCs w:val="24"/>
        </w:rPr>
        <w:t xml:space="preserve"> </w:t>
      </w:r>
    </w:p>
    <w:p w14:paraId="18C0D12B" w14:textId="77777777" w:rsidR="006A151D" w:rsidRPr="006872D3" w:rsidRDefault="006A151D" w:rsidP="00402FEC">
      <w:pPr>
        <w:jc w:val="both"/>
        <w:rPr>
          <w:rFonts w:ascii="Arial Narrow" w:hAnsi="Arial Narrow" w:cs="Times New Roman"/>
          <w:sz w:val="24"/>
          <w:szCs w:val="24"/>
        </w:rPr>
      </w:pPr>
    </w:p>
    <w:p w14:paraId="17110A94" w14:textId="77777777" w:rsidR="00FB3200" w:rsidRPr="006872D3" w:rsidRDefault="00FB3200" w:rsidP="00402FEC">
      <w:pPr>
        <w:jc w:val="both"/>
        <w:rPr>
          <w:rFonts w:ascii="Arial Narrow" w:hAnsi="Arial Narrow" w:cs="Times New Roman"/>
          <w:sz w:val="24"/>
          <w:szCs w:val="24"/>
        </w:rPr>
      </w:pPr>
    </w:p>
    <w:p w14:paraId="3C8086E6" w14:textId="4D06CDB5" w:rsidR="008D7A7B" w:rsidRPr="006872D3" w:rsidRDefault="00402FEC" w:rsidP="007B251E">
      <w:pPr>
        <w:jc w:val="both"/>
        <w:rPr>
          <w:rFonts w:ascii="Arial Narrow" w:hAnsi="Arial Narrow" w:cs="Times New Roman"/>
          <w:sz w:val="24"/>
          <w:szCs w:val="24"/>
        </w:rPr>
      </w:pPr>
      <w:r w:rsidRPr="006872D3">
        <w:rPr>
          <w:rFonts w:ascii="Arial Narrow" w:hAnsi="Arial Narrow" w:cs="Times New Roman"/>
          <w:sz w:val="24"/>
          <w:szCs w:val="24"/>
        </w:rPr>
        <w:t>Un proiect de anvergura pentru Portul Constanța</w:t>
      </w:r>
      <w:r w:rsidR="008D7A7B" w:rsidRPr="006872D3">
        <w:rPr>
          <w:rFonts w:ascii="Arial Narrow" w:hAnsi="Arial Narrow" w:cs="Times New Roman"/>
          <w:sz w:val="24"/>
          <w:szCs w:val="24"/>
        </w:rPr>
        <w:t xml:space="preserve"> este</w:t>
      </w:r>
      <w:r w:rsidRPr="006872D3">
        <w:rPr>
          <w:rFonts w:ascii="Arial Narrow" w:hAnsi="Arial Narrow" w:cs="Times New Roman"/>
          <w:sz w:val="24"/>
          <w:szCs w:val="24"/>
        </w:rPr>
        <w:t xml:space="preserve"> </w:t>
      </w:r>
      <w:r w:rsidRPr="00507CC1">
        <w:rPr>
          <w:rFonts w:ascii="Arial Narrow" w:hAnsi="Arial Narrow" w:cs="Times New Roman"/>
          <w:b/>
          <w:bCs/>
          <w:sz w:val="24"/>
          <w:szCs w:val="24"/>
        </w:rPr>
        <w:t>dezvoltarea Molurilor IIIS – IVS</w:t>
      </w:r>
      <w:r w:rsidRPr="006872D3">
        <w:rPr>
          <w:rFonts w:ascii="Arial Narrow" w:hAnsi="Arial Narrow" w:cs="Times New Roman"/>
          <w:sz w:val="24"/>
          <w:szCs w:val="24"/>
        </w:rPr>
        <w:t xml:space="preserve"> (valoare estimată de peste </w:t>
      </w:r>
      <w:r w:rsidR="006A151D" w:rsidRPr="009C5C57">
        <w:rPr>
          <w:rFonts w:ascii="Arial Narrow" w:hAnsi="Arial Narrow" w:cs="Times New Roman"/>
          <w:b/>
          <w:bCs/>
          <w:sz w:val="24"/>
          <w:szCs w:val="24"/>
        </w:rPr>
        <w:t>1</w:t>
      </w:r>
      <w:r w:rsidR="007B251E" w:rsidRPr="009C5C57">
        <w:rPr>
          <w:rFonts w:ascii="Arial Narrow" w:hAnsi="Arial Narrow" w:cs="Times New Roman"/>
          <w:b/>
          <w:bCs/>
          <w:sz w:val="24"/>
          <w:szCs w:val="24"/>
        </w:rPr>
        <w:t xml:space="preserve"> mld</w:t>
      </w:r>
      <w:r w:rsidRPr="009C5C57">
        <w:rPr>
          <w:rFonts w:ascii="Arial Narrow" w:hAnsi="Arial Narrow" w:cs="Times New Roman"/>
          <w:b/>
          <w:bCs/>
          <w:sz w:val="24"/>
          <w:szCs w:val="24"/>
        </w:rPr>
        <w:t xml:space="preserve"> euro</w:t>
      </w:r>
      <w:r w:rsidRPr="006872D3">
        <w:rPr>
          <w:rFonts w:ascii="Arial Narrow" w:hAnsi="Arial Narrow" w:cs="Times New Roman"/>
          <w:sz w:val="24"/>
          <w:szCs w:val="24"/>
        </w:rPr>
        <w:t>)</w:t>
      </w:r>
      <w:r w:rsidR="008D7A7B" w:rsidRPr="006872D3">
        <w:rPr>
          <w:rFonts w:ascii="Arial Narrow" w:hAnsi="Arial Narrow" w:cs="Times New Roman"/>
          <w:sz w:val="24"/>
          <w:szCs w:val="24"/>
        </w:rPr>
        <w:t>. In urma semnării</w:t>
      </w:r>
      <w:r w:rsidR="00041CA8" w:rsidRPr="006872D3">
        <w:rPr>
          <w:rFonts w:ascii="Arial Narrow" w:hAnsi="Arial Narrow" w:cs="Times New Roman"/>
          <w:sz w:val="24"/>
          <w:szCs w:val="24"/>
        </w:rPr>
        <w:t>,</w:t>
      </w:r>
      <w:r w:rsidR="008D7A7B" w:rsidRPr="006872D3">
        <w:rPr>
          <w:rFonts w:ascii="Arial Narrow" w:hAnsi="Arial Narrow" w:cs="Times New Roman"/>
          <w:sz w:val="24"/>
          <w:szCs w:val="24"/>
        </w:rPr>
        <w:t xml:space="preserve"> </w:t>
      </w:r>
      <w:r w:rsidR="00041CA8" w:rsidRPr="006872D3">
        <w:rPr>
          <w:rFonts w:ascii="Arial Narrow" w:hAnsi="Arial Narrow" w:cs="Times New Roman"/>
          <w:sz w:val="24"/>
          <w:szCs w:val="24"/>
        </w:rPr>
        <w:t xml:space="preserve">în data de 07.03.2024, </w:t>
      </w:r>
      <w:r w:rsidR="008D7A7B" w:rsidRPr="006872D3">
        <w:rPr>
          <w:rFonts w:ascii="Arial Narrow" w:hAnsi="Arial Narrow" w:cs="Times New Roman"/>
          <w:sz w:val="24"/>
          <w:szCs w:val="24"/>
        </w:rPr>
        <w:t xml:space="preserve">de către Guvernul României </w:t>
      </w:r>
      <w:r w:rsidR="00041CA8" w:rsidRPr="006872D3">
        <w:rPr>
          <w:rFonts w:ascii="Arial Narrow" w:hAnsi="Arial Narrow" w:cs="Times New Roman"/>
          <w:sz w:val="24"/>
          <w:szCs w:val="24"/>
        </w:rPr>
        <w:t xml:space="preserve">a </w:t>
      </w:r>
      <w:r w:rsidR="008D7A7B" w:rsidRPr="006872D3">
        <w:rPr>
          <w:rFonts w:ascii="Arial Narrow" w:hAnsi="Arial Narrow" w:cs="Times New Roman"/>
          <w:sz w:val="24"/>
          <w:szCs w:val="24"/>
        </w:rPr>
        <w:t>Memorandumului privind demararea procedurilor legale în vederea realizării obiectivului de investiții ”</w:t>
      </w:r>
      <w:r w:rsidR="008D7A7B" w:rsidRPr="00507CC1">
        <w:rPr>
          <w:rFonts w:ascii="Arial Narrow" w:hAnsi="Arial Narrow" w:cs="Times New Roman"/>
          <w:b/>
          <w:bCs/>
          <w:i/>
          <w:iCs/>
          <w:sz w:val="24"/>
          <w:szCs w:val="24"/>
        </w:rPr>
        <w:t>Realizarea lucrărilor de infrastructură, căi de acces și utilități, în vederea dezvoltării de terminale specializate în Portul Constanța Sud – Molurile III S si IV S</w:t>
      </w:r>
      <w:r w:rsidR="008D7A7B" w:rsidRPr="006872D3">
        <w:rPr>
          <w:rFonts w:ascii="Arial Narrow" w:hAnsi="Arial Narrow" w:cs="Times New Roman"/>
          <w:i/>
          <w:iCs/>
          <w:sz w:val="24"/>
          <w:szCs w:val="24"/>
        </w:rPr>
        <w:t>”</w:t>
      </w:r>
      <w:r w:rsidR="008D7A7B" w:rsidRPr="006872D3">
        <w:rPr>
          <w:rFonts w:ascii="Arial Narrow" w:hAnsi="Arial Narrow" w:cs="Times New Roman"/>
          <w:sz w:val="24"/>
          <w:szCs w:val="24"/>
        </w:rPr>
        <w:t xml:space="preserve"> și, totodată, desemnării acestuia ca obiectiv strategic de interes național în conformitate cu prevederile Hotărârii de Guvern nr. 733/2022, CN APM SA a inițiat </w:t>
      </w:r>
      <w:r w:rsidR="007B251E">
        <w:rPr>
          <w:rFonts w:ascii="Arial Narrow" w:hAnsi="Arial Narrow" w:cs="Times New Roman"/>
          <w:sz w:val="24"/>
          <w:szCs w:val="24"/>
        </w:rPr>
        <w:t xml:space="preserve">și se află în derulare </w:t>
      </w:r>
      <w:r w:rsidR="008D7A7B" w:rsidRPr="006872D3">
        <w:rPr>
          <w:rFonts w:ascii="Arial Narrow" w:hAnsi="Arial Narrow" w:cs="Times New Roman"/>
          <w:sz w:val="24"/>
          <w:szCs w:val="24"/>
        </w:rPr>
        <w:t>procedur</w:t>
      </w:r>
      <w:r w:rsidR="007B251E">
        <w:rPr>
          <w:rFonts w:ascii="Arial Narrow" w:hAnsi="Arial Narrow" w:cs="Times New Roman"/>
          <w:sz w:val="24"/>
          <w:szCs w:val="24"/>
        </w:rPr>
        <w:t>a</w:t>
      </w:r>
      <w:r w:rsidR="008D7A7B" w:rsidRPr="006872D3">
        <w:rPr>
          <w:rFonts w:ascii="Arial Narrow" w:hAnsi="Arial Narrow" w:cs="Times New Roman"/>
          <w:sz w:val="24"/>
          <w:szCs w:val="24"/>
        </w:rPr>
        <w:t xml:space="preserve"> de achiziții public</w:t>
      </w:r>
      <w:r w:rsidR="007B251E">
        <w:rPr>
          <w:rFonts w:ascii="Arial Narrow" w:hAnsi="Arial Narrow" w:cs="Times New Roman"/>
          <w:sz w:val="24"/>
          <w:szCs w:val="24"/>
        </w:rPr>
        <w:t>ă</w:t>
      </w:r>
      <w:r w:rsidR="008D7A7B" w:rsidRPr="006872D3">
        <w:rPr>
          <w:rFonts w:ascii="Arial Narrow" w:hAnsi="Arial Narrow" w:cs="Times New Roman"/>
          <w:sz w:val="24"/>
          <w:szCs w:val="24"/>
        </w:rPr>
        <w:t xml:space="preserve"> privind elaborarea studiului de fezabilitate aferent proiectului, din surse proprii</w:t>
      </w:r>
      <w:r w:rsidR="007B251E">
        <w:rPr>
          <w:rFonts w:ascii="Arial Narrow" w:hAnsi="Arial Narrow" w:cs="Times New Roman"/>
          <w:sz w:val="24"/>
          <w:szCs w:val="24"/>
        </w:rPr>
        <w:t xml:space="preserve"> ale CN APM SA, v</w:t>
      </w:r>
      <w:r w:rsidR="00041CA8" w:rsidRPr="006872D3">
        <w:rPr>
          <w:rFonts w:ascii="Arial Narrow" w:hAnsi="Arial Narrow" w:cs="Times New Roman"/>
          <w:sz w:val="24"/>
          <w:szCs w:val="24"/>
        </w:rPr>
        <w:t>aloare</w:t>
      </w:r>
      <w:r w:rsidR="007B251E">
        <w:rPr>
          <w:rFonts w:ascii="Arial Narrow" w:hAnsi="Arial Narrow" w:cs="Times New Roman"/>
          <w:sz w:val="24"/>
          <w:szCs w:val="24"/>
        </w:rPr>
        <w:t>a</w:t>
      </w:r>
      <w:r w:rsidR="00041CA8" w:rsidRPr="006872D3">
        <w:rPr>
          <w:rFonts w:ascii="Arial Narrow" w:hAnsi="Arial Narrow" w:cs="Times New Roman"/>
          <w:sz w:val="24"/>
          <w:szCs w:val="24"/>
        </w:rPr>
        <w:t xml:space="preserve"> estimata </w:t>
      </w:r>
      <w:r w:rsidR="007E4C0C" w:rsidRPr="006872D3">
        <w:rPr>
          <w:rFonts w:ascii="Arial Narrow" w:hAnsi="Arial Narrow" w:cs="Times New Roman"/>
          <w:sz w:val="24"/>
          <w:szCs w:val="24"/>
        </w:rPr>
        <w:t xml:space="preserve">a </w:t>
      </w:r>
      <w:r w:rsidR="00041CA8" w:rsidRPr="006872D3">
        <w:rPr>
          <w:rFonts w:ascii="Arial Narrow" w:hAnsi="Arial Narrow" w:cs="Times New Roman"/>
          <w:sz w:val="24"/>
          <w:szCs w:val="24"/>
        </w:rPr>
        <w:t>studiu</w:t>
      </w:r>
      <w:r w:rsidR="007E4C0C" w:rsidRPr="006872D3">
        <w:rPr>
          <w:rFonts w:ascii="Arial Narrow" w:hAnsi="Arial Narrow" w:cs="Times New Roman"/>
          <w:sz w:val="24"/>
          <w:szCs w:val="24"/>
        </w:rPr>
        <w:t>lui</w:t>
      </w:r>
      <w:r w:rsidR="00041CA8" w:rsidRPr="006872D3">
        <w:rPr>
          <w:rFonts w:ascii="Arial Narrow" w:hAnsi="Arial Narrow" w:cs="Times New Roman"/>
          <w:sz w:val="24"/>
          <w:szCs w:val="24"/>
        </w:rPr>
        <w:t xml:space="preserve"> de fezabilitate</w:t>
      </w:r>
      <w:r w:rsidR="007B251E">
        <w:rPr>
          <w:rFonts w:ascii="Arial Narrow" w:hAnsi="Arial Narrow" w:cs="Times New Roman"/>
          <w:sz w:val="24"/>
          <w:szCs w:val="24"/>
        </w:rPr>
        <w:t xml:space="preserve"> și a tuturor studiilor suport fiind de </w:t>
      </w:r>
      <w:r w:rsidR="00041CA8" w:rsidRPr="006872D3">
        <w:rPr>
          <w:rFonts w:ascii="Arial Narrow" w:hAnsi="Arial Narrow" w:cs="Times New Roman"/>
          <w:sz w:val="24"/>
          <w:szCs w:val="24"/>
        </w:rPr>
        <w:t>4 milioane euro</w:t>
      </w:r>
      <w:r w:rsidR="00971C1F" w:rsidRPr="006872D3">
        <w:rPr>
          <w:rFonts w:ascii="Arial Narrow" w:hAnsi="Arial Narrow" w:cs="Times New Roman"/>
          <w:sz w:val="24"/>
          <w:szCs w:val="24"/>
        </w:rPr>
        <w:t xml:space="preserve"> (cca 20 milioane lei)</w:t>
      </w:r>
      <w:r w:rsidR="00507CC1">
        <w:rPr>
          <w:rFonts w:ascii="Arial Narrow" w:hAnsi="Arial Narrow" w:cs="Times New Roman"/>
          <w:sz w:val="24"/>
          <w:szCs w:val="24"/>
        </w:rPr>
        <w:t>.</w:t>
      </w:r>
    </w:p>
    <w:p w14:paraId="4DC1FAF0" w14:textId="77777777" w:rsidR="008D7A7B" w:rsidRPr="006872D3" w:rsidRDefault="008D7A7B" w:rsidP="00402FEC">
      <w:pPr>
        <w:jc w:val="both"/>
        <w:rPr>
          <w:rFonts w:ascii="Arial Narrow" w:hAnsi="Arial Narrow"/>
        </w:rPr>
      </w:pPr>
    </w:p>
    <w:p w14:paraId="7E7D7470" w14:textId="00DD5015" w:rsidR="007E4C0C" w:rsidRPr="006872D3" w:rsidRDefault="00402FEC" w:rsidP="00507CC1">
      <w:pPr>
        <w:jc w:val="both"/>
        <w:rPr>
          <w:rFonts w:ascii="Arial Narrow" w:hAnsi="Arial Narrow" w:cs="Times New Roman"/>
          <w:sz w:val="24"/>
          <w:szCs w:val="24"/>
        </w:rPr>
      </w:pPr>
      <w:r w:rsidRPr="006872D3">
        <w:rPr>
          <w:rFonts w:ascii="Arial Narrow" w:hAnsi="Arial Narrow" w:cs="Times New Roman"/>
          <w:sz w:val="24"/>
          <w:szCs w:val="24"/>
        </w:rPr>
        <w:t xml:space="preserve">Dezvoltarea </w:t>
      </w:r>
      <w:r w:rsidRPr="00507CC1">
        <w:rPr>
          <w:rFonts w:ascii="Arial Narrow" w:hAnsi="Arial Narrow" w:cs="Times New Roman"/>
          <w:b/>
          <w:bCs/>
          <w:sz w:val="24"/>
          <w:szCs w:val="24"/>
        </w:rPr>
        <w:t>insulei artificiale</w:t>
      </w:r>
      <w:r w:rsidRPr="006872D3">
        <w:rPr>
          <w:rFonts w:ascii="Arial Narrow" w:hAnsi="Arial Narrow" w:cs="Times New Roman"/>
          <w:sz w:val="24"/>
          <w:szCs w:val="24"/>
        </w:rPr>
        <w:t xml:space="preserve"> (valoare estimată </w:t>
      </w:r>
      <w:r w:rsidR="00507CC1">
        <w:rPr>
          <w:rFonts w:ascii="Arial Narrow" w:hAnsi="Arial Narrow" w:cs="Times New Roman"/>
          <w:sz w:val="24"/>
          <w:szCs w:val="24"/>
        </w:rPr>
        <w:t xml:space="preserve">a lucrărilor </w:t>
      </w:r>
      <w:r w:rsidRPr="006872D3">
        <w:rPr>
          <w:rFonts w:ascii="Arial Narrow" w:hAnsi="Arial Narrow" w:cs="Times New Roman"/>
          <w:sz w:val="24"/>
          <w:szCs w:val="24"/>
        </w:rPr>
        <w:t xml:space="preserve">de peste </w:t>
      </w:r>
      <w:r w:rsidR="00507CC1" w:rsidRPr="009C5C57">
        <w:rPr>
          <w:rFonts w:ascii="Arial Narrow" w:hAnsi="Arial Narrow" w:cs="Times New Roman"/>
          <w:b/>
          <w:bCs/>
          <w:sz w:val="24"/>
          <w:szCs w:val="24"/>
        </w:rPr>
        <w:t>1,4</w:t>
      </w:r>
      <w:r w:rsidRPr="009C5C57">
        <w:rPr>
          <w:rFonts w:ascii="Arial Narrow" w:hAnsi="Arial Narrow" w:cs="Times New Roman"/>
          <w:b/>
          <w:bCs/>
          <w:sz w:val="24"/>
          <w:szCs w:val="24"/>
        </w:rPr>
        <w:t xml:space="preserve"> m</w:t>
      </w:r>
      <w:r w:rsidR="00507CC1" w:rsidRPr="009C5C57">
        <w:rPr>
          <w:rFonts w:ascii="Arial Narrow" w:hAnsi="Arial Narrow" w:cs="Times New Roman"/>
          <w:b/>
          <w:bCs/>
          <w:sz w:val="24"/>
          <w:szCs w:val="24"/>
        </w:rPr>
        <w:t>ld</w:t>
      </w:r>
      <w:r w:rsidRPr="009C5C57">
        <w:rPr>
          <w:rFonts w:ascii="Arial Narrow" w:hAnsi="Arial Narrow" w:cs="Times New Roman"/>
          <w:b/>
          <w:bCs/>
          <w:sz w:val="24"/>
          <w:szCs w:val="24"/>
        </w:rPr>
        <w:t xml:space="preserve"> euro</w:t>
      </w:r>
      <w:r w:rsidRPr="006872D3">
        <w:rPr>
          <w:rFonts w:ascii="Arial Narrow" w:hAnsi="Arial Narrow" w:cs="Times New Roman"/>
          <w:sz w:val="24"/>
          <w:szCs w:val="24"/>
        </w:rPr>
        <w:t>) este un alt proiect important al Portului Constanța</w:t>
      </w:r>
      <w:r w:rsidR="00507CC1">
        <w:rPr>
          <w:rFonts w:ascii="Arial Narrow" w:hAnsi="Arial Narrow" w:cs="Times New Roman"/>
          <w:sz w:val="24"/>
          <w:szCs w:val="24"/>
        </w:rPr>
        <w:t xml:space="preserve">, al cărui </w:t>
      </w:r>
      <w:r w:rsidRPr="006872D3">
        <w:rPr>
          <w:rFonts w:ascii="Arial Narrow" w:hAnsi="Arial Narrow" w:cs="Times New Roman"/>
          <w:sz w:val="24"/>
          <w:szCs w:val="24"/>
        </w:rPr>
        <w:t xml:space="preserve">studiu de fezabilitate </w:t>
      </w:r>
      <w:r w:rsidR="00507CC1">
        <w:rPr>
          <w:rFonts w:ascii="Arial Narrow" w:hAnsi="Arial Narrow" w:cs="Times New Roman"/>
          <w:sz w:val="24"/>
          <w:szCs w:val="24"/>
        </w:rPr>
        <w:t>are un cost estimat la cca</w:t>
      </w:r>
      <w:r w:rsidR="007E4C0C" w:rsidRPr="006872D3">
        <w:rPr>
          <w:rFonts w:ascii="Arial Narrow" w:hAnsi="Arial Narrow" w:cs="Times New Roman"/>
          <w:sz w:val="24"/>
          <w:szCs w:val="24"/>
        </w:rPr>
        <w:t xml:space="preserve"> 10 milioane euro. </w:t>
      </w:r>
    </w:p>
    <w:p w14:paraId="5D2AD4A6" w14:textId="77777777" w:rsidR="007E4C0C" w:rsidRDefault="007E4C0C" w:rsidP="00402FEC">
      <w:pPr>
        <w:jc w:val="both"/>
        <w:rPr>
          <w:rFonts w:ascii="Arial Narrow" w:hAnsi="Arial Narrow" w:cs="Times New Roman"/>
          <w:sz w:val="24"/>
          <w:szCs w:val="24"/>
        </w:rPr>
      </w:pPr>
    </w:p>
    <w:p w14:paraId="0A179DFE" w14:textId="77777777" w:rsidR="002F48CC" w:rsidRPr="002F48CC" w:rsidRDefault="002F48CC" w:rsidP="002F48CC">
      <w:pPr>
        <w:spacing w:line="276" w:lineRule="auto"/>
        <w:contextualSpacing/>
        <w:jc w:val="both"/>
        <w:rPr>
          <w:rFonts w:ascii="Arial Narrow" w:hAnsi="Arial Narrow" w:cstheme="minorBidi"/>
          <w:b/>
          <w:bCs/>
          <w:color w:val="00B050"/>
          <w:kern w:val="2"/>
          <w:sz w:val="28"/>
          <w:szCs w:val="28"/>
          <w:u w:val="single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color w:val="00B050"/>
          <w:kern w:val="2"/>
          <w:sz w:val="28"/>
          <w:szCs w:val="28"/>
          <w:u w:val="single"/>
          <w:lang w:eastAsia="en-US"/>
          <w14:ligatures w14:val="none"/>
        </w:rPr>
        <w:t>Proiectele verzi care vor face parte din viitorul Master Plan Verde al Portului Constanta</w:t>
      </w:r>
    </w:p>
    <w:p w14:paraId="335457D2" w14:textId="77777777" w:rsidR="002F48CC" w:rsidRDefault="002F48CC" w:rsidP="002F48CC">
      <w:pPr>
        <w:spacing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</w:p>
    <w:p w14:paraId="4714D49E" w14:textId="5C293147" w:rsidR="002F48CC" w:rsidRPr="002F48CC" w:rsidRDefault="002F48CC" w:rsidP="002F48CC">
      <w:pPr>
        <w:spacing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Proiectele analiza următoarele direcții potențiale de dezvoltare:</w:t>
      </w:r>
    </w:p>
    <w:p w14:paraId="052D85D9" w14:textId="77777777" w:rsidR="002F48CC" w:rsidRPr="002F48CC" w:rsidRDefault="002F48CC" w:rsidP="002F48CC">
      <w:pPr>
        <w:spacing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</w:p>
    <w:p w14:paraId="3E747E25" w14:textId="77777777" w:rsidR="002F48CC" w:rsidRPr="002F48CC" w:rsidRDefault="002F48CC" w:rsidP="002F48CC">
      <w:pPr>
        <w:spacing w:after="160"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u w:val="single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u w:val="single"/>
          <w:lang w:eastAsia="en-US"/>
          <w14:ligatures w14:val="none"/>
        </w:rPr>
        <w:t>Utilizarea sporită a generării si utilizării energiei eoliene, valurilor și solare.</w:t>
      </w:r>
    </w:p>
    <w:p w14:paraId="161820A5" w14:textId="77777777" w:rsidR="002F48CC" w:rsidRPr="002F48CC" w:rsidRDefault="002F48CC" w:rsidP="002F48CC">
      <w:pPr>
        <w:spacing w:line="276" w:lineRule="auto"/>
        <w:ind w:left="720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Proiecte:</w:t>
      </w:r>
    </w:p>
    <w:p w14:paraId="36A90D31" w14:textId="77777777" w:rsidR="002F48CC" w:rsidRPr="002F48CC" w:rsidRDefault="002F48CC" w:rsidP="002F48CC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Energie eoliana</w:t>
      </w:r>
    </w:p>
    <w:p w14:paraId="63B282CC" w14:textId="77777777" w:rsidR="002F48CC" w:rsidRPr="002F48CC" w:rsidRDefault="002F48CC" w:rsidP="002F48CC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Energia valurilor</w:t>
      </w:r>
    </w:p>
    <w:p w14:paraId="22DEB478" w14:textId="77777777" w:rsidR="002F48CC" w:rsidRPr="002F48CC" w:rsidRDefault="002F48CC" w:rsidP="002F48CC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Energie solara – parcuri fotovoltaice</w:t>
      </w:r>
    </w:p>
    <w:p w14:paraId="54BE249A" w14:textId="77777777" w:rsidR="002F48CC" w:rsidRPr="002F48CC" w:rsidRDefault="002F48CC" w:rsidP="002F48CC">
      <w:pPr>
        <w:spacing w:line="276" w:lineRule="auto"/>
        <w:ind w:left="720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</w:p>
    <w:p w14:paraId="1D09FCC7" w14:textId="77777777" w:rsidR="002F48CC" w:rsidRPr="002F48CC" w:rsidRDefault="002F48CC" w:rsidP="002F48C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Unități portuare cu energie solară (ex. clădiri, parcări etc).</w:t>
      </w:r>
    </w:p>
    <w:p w14:paraId="2DD7FF70" w14:textId="77777777" w:rsidR="002F48CC" w:rsidRPr="002F48CC" w:rsidRDefault="002F48CC" w:rsidP="002F48C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Sisteme moderne de monitorizare a calității zgomotului, prafului și apei</w:t>
      </w:r>
    </w:p>
    <w:p w14:paraId="2FF36758" w14:textId="77777777" w:rsidR="002F48CC" w:rsidRPr="002F48CC" w:rsidRDefault="002F48CC" w:rsidP="002F48C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Monitorizare inteligentă a consumului de energie și pași de optimizare.</w:t>
      </w:r>
    </w:p>
    <w:p w14:paraId="4C05B25D" w14:textId="77777777" w:rsidR="002F48CC" w:rsidRPr="002F48CC" w:rsidRDefault="002F48CC" w:rsidP="002F48C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Realizarea de instalații de bunkerare a biocombustibililor.</w:t>
      </w:r>
    </w:p>
    <w:p w14:paraId="47E1532E" w14:textId="77777777" w:rsidR="002F48CC" w:rsidRPr="002F48CC" w:rsidRDefault="002F48CC" w:rsidP="002F48C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Amenajarea alimentării cu energie electrică la mal pentru operațiunile navei în timpul șederii în port</w:t>
      </w:r>
    </w:p>
    <w:p w14:paraId="6D2AA506" w14:textId="77777777" w:rsidR="002F48CC" w:rsidRPr="002F48CC" w:rsidRDefault="002F48CC" w:rsidP="002F48C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Înființarea stațiilor de reciclare a deșeurilor în porturi.</w:t>
      </w:r>
    </w:p>
    <w:p w14:paraId="5A4D5F60" w14:textId="77777777" w:rsidR="002F48CC" w:rsidRPr="002F48CC" w:rsidRDefault="002F48CC" w:rsidP="002F48CC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Vehicule electrice/alimentate pe biomasă pentru a fi utilizate pentru operațiunile portuare.</w:t>
      </w:r>
    </w:p>
    <w:p w14:paraId="6550C9E7" w14:textId="77777777" w:rsidR="002F48CC" w:rsidRPr="002F48CC" w:rsidRDefault="002F48CC" w:rsidP="002F48CC">
      <w:pPr>
        <w:spacing w:line="276" w:lineRule="auto"/>
        <w:ind w:left="370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</w:p>
    <w:p w14:paraId="675E8F90" w14:textId="77777777" w:rsidR="002F48CC" w:rsidRPr="002F48CC" w:rsidRDefault="002F48CC" w:rsidP="002F48CC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u w:val="single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u w:val="single"/>
          <w:lang w:eastAsia="en-US"/>
          <w14:ligatures w14:val="none"/>
        </w:rPr>
        <w:t>Certificare port verde</w:t>
      </w:r>
    </w:p>
    <w:p w14:paraId="31B66FB0" w14:textId="77777777" w:rsidR="002F48CC" w:rsidRPr="002F48CC" w:rsidRDefault="002F48CC" w:rsidP="002F48CC">
      <w:pPr>
        <w:spacing w:line="276" w:lineRule="auto"/>
        <w:ind w:left="720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u w:val="single"/>
          <w:lang w:eastAsia="en-US"/>
          <w14:ligatures w14:val="none"/>
        </w:rPr>
      </w:pPr>
    </w:p>
    <w:p w14:paraId="319D60B3" w14:textId="77777777" w:rsidR="002F48CC" w:rsidRPr="002F48CC" w:rsidRDefault="002F48CC" w:rsidP="002F48CC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u w:val="single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u w:val="single"/>
          <w:lang w:eastAsia="en-US"/>
          <w14:ligatures w14:val="none"/>
        </w:rPr>
        <w:t>Introducerea principiilor economiei circulare – crearea unui port circular</w:t>
      </w:r>
    </w:p>
    <w:p w14:paraId="7D93861F" w14:textId="77777777" w:rsidR="002F48CC" w:rsidRPr="002F48CC" w:rsidRDefault="002F48CC" w:rsidP="002F48CC">
      <w:pPr>
        <w:spacing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</w:p>
    <w:p w14:paraId="20EBB2E2" w14:textId="77777777" w:rsidR="002F48CC" w:rsidRPr="002F48CC" w:rsidRDefault="002F48CC" w:rsidP="002F48CC">
      <w:pPr>
        <w:numPr>
          <w:ilvl w:val="0"/>
          <w:numId w:val="3"/>
        </w:numPr>
        <w:spacing w:after="160"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u w:val="single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u w:val="single"/>
          <w:lang w:eastAsia="en-US"/>
          <w14:ligatures w14:val="none"/>
        </w:rPr>
        <w:t>Tehnologii portuare smart</w:t>
      </w:r>
    </w:p>
    <w:p w14:paraId="0D3A5EA6" w14:textId="77777777" w:rsidR="002F48CC" w:rsidRPr="002F48CC" w:rsidRDefault="002F48CC" w:rsidP="002F48CC">
      <w:pPr>
        <w:spacing w:line="276" w:lineRule="auto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</w:p>
    <w:p w14:paraId="134DB1EA" w14:textId="77777777" w:rsidR="002F48CC" w:rsidRPr="002F48CC" w:rsidRDefault="002F48CC" w:rsidP="002F48CC">
      <w:pPr>
        <w:spacing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 xml:space="preserve">Digitalizarea Portului Constanta este in plin proces de dezvoltare. Utilizarea digitalizării proceselor portuare contribuie la reducerea poluării. </w:t>
      </w:r>
    </w:p>
    <w:p w14:paraId="26AF2CE9" w14:textId="5DAC1A71" w:rsidR="002F48CC" w:rsidRPr="002F48CC" w:rsidRDefault="002F48CC" w:rsidP="002F48CC">
      <w:pPr>
        <w:spacing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  <w:r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A</w:t>
      </w: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u fost identificate proiectele de digitalizare care sa contribuie la dezvoltarea portului Constanta ca un Port verde, astfel:</w:t>
      </w:r>
    </w:p>
    <w:p w14:paraId="295AA463" w14:textId="5EEB82A7" w:rsidR="002F48CC" w:rsidRPr="002F48CC" w:rsidRDefault="002F48CC" w:rsidP="002F48CC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Implementarea ERP-ului companiei,</w:t>
      </w: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 xml:space="preserve"> cu toate componentele sale (Platformă DMS</w:t>
      </w:r>
      <w:r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,</w:t>
      </w: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 xml:space="preserve"> Modul ID Management, etc) este prioritară având în vedere necesitatea companiei de a trece printr-un proces de transformare digitală</w:t>
      </w:r>
    </w:p>
    <w:p w14:paraId="15613738" w14:textId="3771D930" w:rsidR="002F48CC" w:rsidRPr="002F48CC" w:rsidRDefault="002F48CC" w:rsidP="002F48CC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Achiziționarea rețelei 5G Private Wireless</w:t>
      </w: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, rețea ce va asigura infrastructura necesară pentru toate celelalte proiecte</w:t>
      </w:r>
    </w:p>
    <w:p w14:paraId="4D901D3C" w14:textId="77777777" w:rsidR="002F48CC" w:rsidRPr="002F48CC" w:rsidRDefault="002F48CC" w:rsidP="002F48CC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Implementarea unui sistem GIS pentru a dezvolta sistemul Digital TWIN</w:t>
      </w: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 xml:space="preserve"> se poate realiza numai după implementarea sistemului ERP și a rețelei 5G Private Wireless, astfel încât acestea să fie integrate și Platfoma Digital Twin să acopere întreaga arie portuară</w:t>
      </w:r>
    </w:p>
    <w:p w14:paraId="2CBE61FC" w14:textId="5D0F127B" w:rsidR="002F48CC" w:rsidRPr="002F48CC" w:rsidRDefault="002F48CC" w:rsidP="002F48CC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  <w:r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A</w:t>
      </w: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chiziționa</w:t>
      </w:r>
      <w:r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rea</w:t>
      </w: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 xml:space="preserve"> și testa</w:t>
      </w:r>
      <w:r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rea unei</w:t>
      </w: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 xml:space="preserve"> dron</w:t>
      </w:r>
      <w:r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e</w:t>
      </w: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 xml:space="preserve"> de măsurători cadastrale, dotată cu tehnologie LIDAR. </w:t>
      </w:r>
    </w:p>
    <w:p w14:paraId="1EC1DC90" w14:textId="77777777" w:rsidR="002F48CC" w:rsidRPr="002F48CC" w:rsidRDefault="002F48CC" w:rsidP="002F48CC">
      <w:pPr>
        <w:numPr>
          <w:ilvl w:val="2"/>
          <w:numId w:val="10"/>
        </w:numPr>
        <w:spacing w:after="160"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Alte proiecte de digitalizare de viitor, parte din strategia pe termen scurt, mediu și lung:</w:t>
      </w:r>
    </w:p>
    <w:p w14:paraId="0E3735E4" w14:textId="77777777" w:rsidR="002F48CC" w:rsidRPr="002F48CC" w:rsidRDefault="002F48CC" w:rsidP="002F48CC">
      <w:pPr>
        <w:numPr>
          <w:ilvl w:val="3"/>
          <w:numId w:val="10"/>
        </w:numPr>
        <w:spacing w:after="160"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Proiectul de recunoaștere facială</w:t>
      </w:r>
    </w:p>
    <w:p w14:paraId="771B1A6E" w14:textId="77777777" w:rsidR="002F48CC" w:rsidRPr="002F48CC" w:rsidRDefault="002F48CC" w:rsidP="002F48CC">
      <w:pPr>
        <w:numPr>
          <w:ilvl w:val="3"/>
          <w:numId w:val="10"/>
        </w:numPr>
        <w:spacing w:after="160"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Proiectul pentru senzori inteligenți de dragaj</w:t>
      </w:r>
    </w:p>
    <w:p w14:paraId="65D1ED69" w14:textId="77777777" w:rsidR="002F48CC" w:rsidRPr="002F48CC" w:rsidRDefault="002F48CC" w:rsidP="002F48CC">
      <w:pPr>
        <w:numPr>
          <w:ilvl w:val="3"/>
          <w:numId w:val="10"/>
        </w:numPr>
        <w:spacing w:after="160"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Proiectul privind cântărirea și măsurarea auto trafic greu (în derulare)</w:t>
      </w:r>
    </w:p>
    <w:p w14:paraId="418DD44C" w14:textId="77777777" w:rsidR="002F48CC" w:rsidRPr="002F48CC" w:rsidRDefault="002F48CC" w:rsidP="002F48CC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Sistemul de trafic management (auto + căi ferate + maritim + fluvial – în derulare)</w:t>
      </w:r>
    </w:p>
    <w:p w14:paraId="79164AD0" w14:textId="77777777" w:rsidR="002F48CC" w:rsidRPr="002F48CC" w:rsidRDefault="002F48CC" w:rsidP="002F48CC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>Dispecerat SCADA pentru toate utilitățile precum și proiectele de mediu privind sustenabilitatea și reducerea emisiilor sau folosirea dronelor pentru inspecția navelor, pilotaj etc</w:t>
      </w:r>
    </w:p>
    <w:p w14:paraId="6740FA48" w14:textId="77777777" w:rsidR="002F48CC" w:rsidRPr="002F48CC" w:rsidRDefault="002F48CC" w:rsidP="002F48CC">
      <w:pPr>
        <w:numPr>
          <w:ilvl w:val="1"/>
          <w:numId w:val="10"/>
        </w:numPr>
        <w:spacing w:after="160" w:line="276" w:lineRule="auto"/>
        <w:contextualSpacing/>
        <w:jc w:val="both"/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kern w:val="2"/>
          <w:sz w:val="24"/>
          <w:szCs w:val="24"/>
          <w:lang w:eastAsia="en-US"/>
          <w14:ligatures w14:val="none"/>
        </w:rPr>
        <w:t xml:space="preserve">Port Community System – platforma comună prin care toți stakeholderii din port (operatori privați și autorități) vor schimba date digitale introduse o singură dată în sistem, astfel eliminându-se actualele mijloace de schimb de date (hârtie, telefon, mail) și scurtând considerabil timpii de operare.   </w:t>
      </w:r>
    </w:p>
    <w:p w14:paraId="42CE8B93" w14:textId="77777777" w:rsidR="002F48CC" w:rsidRPr="002F48CC" w:rsidRDefault="002F48CC" w:rsidP="002F48CC">
      <w:pPr>
        <w:spacing w:line="276" w:lineRule="auto"/>
        <w:ind w:left="720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</w:p>
    <w:p w14:paraId="08CD6411" w14:textId="5DF92516" w:rsidR="002F48CC" w:rsidRPr="002F48CC" w:rsidRDefault="002F48CC" w:rsidP="002F48CC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Implicarea stakeholderilor în transformarea portului Constanta în port verde</w:t>
      </w:r>
      <w:r w:rsidR="00502582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, c</w:t>
      </w:r>
      <w:r w:rsidRPr="002F48CC"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  <w:t>ontribuția acestora la Green Master Plan</w:t>
      </w:r>
    </w:p>
    <w:p w14:paraId="4A849599" w14:textId="77777777" w:rsidR="002F48CC" w:rsidRPr="002F48CC" w:rsidRDefault="002F48CC" w:rsidP="002F48CC">
      <w:pPr>
        <w:spacing w:line="276" w:lineRule="auto"/>
        <w:ind w:left="720"/>
        <w:contextualSpacing/>
        <w:jc w:val="both"/>
        <w:rPr>
          <w:rFonts w:ascii="Arial Narrow" w:hAnsi="Arial Narrow" w:cstheme="minorBidi"/>
          <w:b/>
          <w:bCs/>
          <w:kern w:val="2"/>
          <w:sz w:val="24"/>
          <w:szCs w:val="24"/>
          <w:lang w:eastAsia="en-US"/>
          <w14:ligatures w14:val="none"/>
        </w:rPr>
      </w:pPr>
    </w:p>
    <w:p w14:paraId="2D17EE24" w14:textId="77777777" w:rsidR="002F48CC" w:rsidRPr="006872D3" w:rsidRDefault="002F48CC" w:rsidP="00402FEC">
      <w:pPr>
        <w:jc w:val="both"/>
        <w:rPr>
          <w:rFonts w:ascii="Arial Narrow" w:hAnsi="Arial Narrow" w:cs="Times New Roman"/>
          <w:sz w:val="24"/>
          <w:szCs w:val="24"/>
        </w:rPr>
      </w:pPr>
    </w:p>
    <w:sectPr w:rsidR="002F48CC" w:rsidRPr="006872D3" w:rsidSect="00F1711E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E7BED" w14:textId="77777777" w:rsidR="00445465" w:rsidRDefault="00445465" w:rsidP="00B3606D">
      <w:r>
        <w:separator/>
      </w:r>
    </w:p>
  </w:endnote>
  <w:endnote w:type="continuationSeparator" w:id="0">
    <w:p w14:paraId="44F4E382" w14:textId="77777777" w:rsidR="00445465" w:rsidRDefault="00445465" w:rsidP="00B3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2771015"/>
      <w:docPartObj>
        <w:docPartGallery w:val="Page Numbers (Bottom of Page)"/>
        <w:docPartUnique/>
      </w:docPartObj>
    </w:sdtPr>
    <w:sdtContent>
      <w:p w14:paraId="4A75A306" w14:textId="7AA47D25" w:rsidR="00B3606D" w:rsidRDefault="00B3606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24C5D" w14:textId="77777777" w:rsidR="00B3606D" w:rsidRDefault="00B36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BBAEB" w14:textId="77777777" w:rsidR="00445465" w:rsidRDefault="00445465" w:rsidP="00B3606D">
      <w:r>
        <w:separator/>
      </w:r>
    </w:p>
  </w:footnote>
  <w:footnote w:type="continuationSeparator" w:id="0">
    <w:p w14:paraId="5710A945" w14:textId="77777777" w:rsidR="00445465" w:rsidRDefault="00445465" w:rsidP="00B36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1119" w14:textId="43D895F9" w:rsidR="00E62F9D" w:rsidRDefault="00E62F9D">
    <w:pPr>
      <w:pStyle w:val="Header"/>
    </w:pPr>
    <w:r>
      <w:tab/>
    </w:r>
    <w:r>
      <w:tab/>
    </w:r>
    <w:r w:rsidR="007B251E">
      <w:t>Sept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149D"/>
    <w:multiLevelType w:val="hybridMultilevel"/>
    <w:tmpl w:val="CEC4F2D4"/>
    <w:lvl w:ilvl="0" w:tplc="CA0E0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234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912EE"/>
    <w:multiLevelType w:val="hybridMultilevel"/>
    <w:tmpl w:val="784A52DE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63FF2"/>
    <w:multiLevelType w:val="hybridMultilevel"/>
    <w:tmpl w:val="48C2A0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141AC"/>
    <w:multiLevelType w:val="hybridMultilevel"/>
    <w:tmpl w:val="D0C81A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621AD"/>
    <w:multiLevelType w:val="hybridMultilevel"/>
    <w:tmpl w:val="11FC57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7135E"/>
    <w:multiLevelType w:val="hybridMultilevel"/>
    <w:tmpl w:val="6780EF5A"/>
    <w:lvl w:ilvl="0" w:tplc="1076E8BE">
      <w:start w:val="9"/>
      <w:numFmt w:val="bullet"/>
      <w:lvlText w:val="-"/>
      <w:lvlJc w:val="left"/>
      <w:pPr>
        <w:ind w:left="360" w:hanging="360"/>
      </w:pPr>
      <w:rPr>
        <w:rFonts w:ascii="Aptos Display" w:eastAsiaTheme="minorHAnsi" w:hAnsi="Aptos Display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146AE2"/>
    <w:multiLevelType w:val="hybridMultilevel"/>
    <w:tmpl w:val="E9F89016"/>
    <w:lvl w:ilvl="0" w:tplc="4ADE90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EF26FED"/>
    <w:multiLevelType w:val="hybridMultilevel"/>
    <w:tmpl w:val="02D64916"/>
    <w:lvl w:ilvl="0" w:tplc="9C48F0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910E8"/>
    <w:multiLevelType w:val="hybridMultilevel"/>
    <w:tmpl w:val="EA72D494"/>
    <w:lvl w:ilvl="0" w:tplc="DABE55E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739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3899562">
    <w:abstractNumId w:val="3"/>
  </w:num>
  <w:num w:numId="3" w16cid:durableId="635985058">
    <w:abstractNumId w:val="5"/>
  </w:num>
  <w:num w:numId="4" w16cid:durableId="40178494">
    <w:abstractNumId w:val="0"/>
  </w:num>
  <w:num w:numId="5" w16cid:durableId="1413703705">
    <w:abstractNumId w:val="6"/>
  </w:num>
  <w:num w:numId="6" w16cid:durableId="1616864268">
    <w:abstractNumId w:val="8"/>
  </w:num>
  <w:num w:numId="7" w16cid:durableId="2092656647">
    <w:abstractNumId w:val="7"/>
  </w:num>
  <w:num w:numId="8" w16cid:durableId="360400664">
    <w:abstractNumId w:val="4"/>
  </w:num>
  <w:num w:numId="9" w16cid:durableId="402996748">
    <w:abstractNumId w:val="2"/>
  </w:num>
  <w:num w:numId="10" w16cid:durableId="54814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73"/>
    <w:rsid w:val="0001073D"/>
    <w:rsid w:val="00011789"/>
    <w:rsid w:val="00041CA8"/>
    <w:rsid w:val="00060847"/>
    <w:rsid w:val="00077060"/>
    <w:rsid w:val="000A1A43"/>
    <w:rsid w:val="000B49CE"/>
    <w:rsid w:val="000B66FE"/>
    <w:rsid w:val="000B6DA5"/>
    <w:rsid w:val="000E3963"/>
    <w:rsid w:val="001629D3"/>
    <w:rsid w:val="00185516"/>
    <w:rsid w:val="00196A23"/>
    <w:rsid w:val="001A6A70"/>
    <w:rsid w:val="001B2CBE"/>
    <w:rsid w:val="001C7282"/>
    <w:rsid w:val="001D7D78"/>
    <w:rsid w:val="0020529C"/>
    <w:rsid w:val="00223AF0"/>
    <w:rsid w:val="002448D8"/>
    <w:rsid w:val="00273764"/>
    <w:rsid w:val="002D2ACB"/>
    <w:rsid w:val="002F48CC"/>
    <w:rsid w:val="003217ED"/>
    <w:rsid w:val="00341EBF"/>
    <w:rsid w:val="0034676E"/>
    <w:rsid w:val="00370FAA"/>
    <w:rsid w:val="0038242C"/>
    <w:rsid w:val="00384C38"/>
    <w:rsid w:val="003E35B2"/>
    <w:rsid w:val="00402FEC"/>
    <w:rsid w:val="004058C9"/>
    <w:rsid w:val="00423B75"/>
    <w:rsid w:val="00430657"/>
    <w:rsid w:val="004349C1"/>
    <w:rsid w:val="00440826"/>
    <w:rsid w:val="00440847"/>
    <w:rsid w:val="00445465"/>
    <w:rsid w:val="004D6962"/>
    <w:rsid w:val="00502582"/>
    <w:rsid w:val="00507CC1"/>
    <w:rsid w:val="00512DBD"/>
    <w:rsid w:val="0053020C"/>
    <w:rsid w:val="00554A71"/>
    <w:rsid w:val="005930AD"/>
    <w:rsid w:val="005C2298"/>
    <w:rsid w:val="005D550D"/>
    <w:rsid w:val="005D663F"/>
    <w:rsid w:val="005E01F6"/>
    <w:rsid w:val="005E7876"/>
    <w:rsid w:val="00600398"/>
    <w:rsid w:val="00605D90"/>
    <w:rsid w:val="006616D4"/>
    <w:rsid w:val="006663F0"/>
    <w:rsid w:val="0067066D"/>
    <w:rsid w:val="00675477"/>
    <w:rsid w:val="006872D3"/>
    <w:rsid w:val="00687640"/>
    <w:rsid w:val="006A151D"/>
    <w:rsid w:val="006D0075"/>
    <w:rsid w:val="006E5E8A"/>
    <w:rsid w:val="006F2F80"/>
    <w:rsid w:val="00723113"/>
    <w:rsid w:val="007B251E"/>
    <w:rsid w:val="007E4C0C"/>
    <w:rsid w:val="008214E9"/>
    <w:rsid w:val="00854CB8"/>
    <w:rsid w:val="008749EF"/>
    <w:rsid w:val="008A551A"/>
    <w:rsid w:val="008C0A18"/>
    <w:rsid w:val="008D7A7B"/>
    <w:rsid w:val="008E19FF"/>
    <w:rsid w:val="008F76E3"/>
    <w:rsid w:val="00905B15"/>
    <w:rsid w:val="00935278"/>
    <w:rsid w:val="00936E53"/>
    <w:rsid w:val="00942FDB"/>
    <w:rsid w:val="00963B80"/>
    <w:rsid w:val="00971C1F"/>
    <w:rsid w:val="00994724"/>
    <w:rsid w:val="009C5C57"/>
    <w:rsid w:val="009E3682"/>
    <w:rsid w:val="009E7FF0"/>
    <w:rsid w:val="009F1C55"/>
    <w:rsid w:val="00A01725"/>
    <w:rsid w:val="00A22FCB"/>
    <w:rsid w:val="00A627CF"/>
    <w:rsid w:val="00A6460E"/>
    <w:rsid w:val="00A64F52"/>
    <w:rsid w:val="00A969A4"/>
    <w:rsid w:val="00AE1079"/>
    <w:rsid w:val="00AF7A7D"/>
    <w:rsid w:val="00B3606D"/>
    <w:rsid w:val="00B52B73"/>
    <w:rsid w:val="00B61D34"/>
    <w:rsid w:val="00B7224A"/>
    <w:rsid w:val="00B914A7"/>
    <w:rsid w:val="00BC4FC5"/>
    <w:rsid w:val="00C55284"/>
    <w:rsid w:val="00C6534C"/>
    <w:rsid w:val="00C831AC"/>
    <w:rsid w:val="00CC7970"/>
    <w:rsid w:val="00CE7A64"/>
    <w:rsid w:val="00CF0FC7"/>
    <w:rsid w:val="00D03D3D"/>
    <w:rsid w:val="00D05D08"/>
    <w:rsid w:val="00D17294"/>
    <w:rsid w:val="00D21071"/>
    <w:rsid w:val="00D40A73"/>
    <w:rsid w:val="00D67529"/>
    <w:rsid w:val="00DB75C0"/>
    <w:rsid w:val="00DC3ABB"/>
    <w:rsid w:val="00DE2318"/>
    <w:rsid w:val="00DE63C0"/>
    <w:rsid w:val="00E32B7D"/>
    <w:rsid w:val="00E62F9D"/>
    <w:rsid w:val="00E6327B"/>
    <w:rsid w:val="00E668BB"/>
    <w:rsid w:val="00E738E1"/>
    <w:rsid w:val="00EA19C7"/>
    <w:rsid w:val="00EA2246"/>
    <w:rsid w:val="00ED4EC4"/>
    <w:rsid w:val="00F0620A"/>
    <w:rsid w:val="00F1711E"/>
    <w:rsid w:val="00F20376"/>
    <w:rsid w:val="00F36C75"/>
    <w:rsid w:val="00F37A70"/>
    <w:rsid w:val="00F45DB4"/>
    <w:rsid w:val="00F557D5"/>
    <w:rsid w:val="00F83368"/>
    <w:rsid w:val="00FB3200"/>
    <w:rsid w:val="00FC7F65"/>
    <w:rsid w:val="00FD3A2B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0D22"/>
  <w15:chartTrackingRefBased/>
  <w15:docId w15:val="{8BDB9EFC-0C67-4D4F-911A-35A1C73B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EC"/>
    <w:pPr>
      <w:spacing w:after="0" w:line="240" w:lineRule="auto"/>
    </w:pPr>
    <w:rPr>
      <w:rFonts w:ascii="Calibri" w:hAnsi="Calibri" w:cs="Calibri"/>
      <w:kern w:val="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FEC"/>
    <w:pPr>
      <w:spacing w:after="160"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0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06D"/>
    <w:rPr>
      <w:rFonts w:ascii="Calibri" w:hAnsi="Calibri" w:cs="Calibri"/>
      <w:kern w:val="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36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06D"/>
    <w:rPr>
      <w:rFonts w:ascii="Calibri" w:hAnsi="Calibri" w:cs="Calibri"/>
      <w:kern w:val="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Dima</dc:creator>
  <cp:keywords/>
  <dc:description/>
  <cp:lastModifiedBy>Mihaela Staetu</cp:lastModifiedBy>
  <cp:revision>6</cp:revision>
  <cp:lastPrinted>2024-02-14T09:46:00Z</cp:lastPrinted>
  <dcterms:created xsi:type="dcterms:W3CDTF">2024-09-15T07:08:00Z</dcterms:created>
  <dcterms:modified xsi:type="dcterms:W3CDTF">2024-09-15T07:36:00Z</dcterms:modified>
</cp:coreProperties>
</file>